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8EE17" w14:textId="77777777" w:rsidR="0096349F" w:rsidRDefault="0096349F" w:rsidP="001E5045">
      <w:pPr>
        <w:spacing w:after="0" w:line="240" w:lineRule="auto"/>
        <w:jc w:val="both"/>
        <w:rPr>
          <w:b/>
          <w:color w:val="000000"/>
          <w:sz w:val="22"/>
        </w:rPr>
      </w:pPr>
    </w:p>
    <w:p w14:paraId="4DB2D899" w14:textId="77777777" w:rsidR="0096349F" w:rsidRDefault="0096349F" w:rsidP="001E5045">
      <w:pPr>
        <w:spacing w:after="0" w:line="240" w:lineRule="auto"/>
        <w:jc w:val="both"/>
        <w:rPr>
          <w:b/>
          <w:color w:val="000000"/>
          <w:sz w:val="22"/>
        </w:rPr>
      </w:pPr>
    </w:p>
    <w:p w14:paraId="612C4351" w14:textId="450BF058" w:rsidR="0096349F" w:rsidRDefault="0096349F" w:rsidP="0096349F">
      <w:pPr>
        <w:spacing w:after="0" w:line="240" w:lineRule="auto"/>
        <w:jc w:val="center"/>
        <w:rPr>
          <w:b/>
          <w:color w:val="000000"/>
          <w:sz w:val="22"/>
        </w:rPr>
      </w:pPr>
      <w:r>
        <w:rPr>
          <w:b/>
          <w:color w:val="000000"/>
          <w:sz w:val="22"/>
        </w:rPr>
        <w:t>TECHNINĖ SPECIFIKACIJA</w:t>
      </w:r>
    </w:p>
    <w:p w14:paraId="7610498A" w14:textId="591BBE54" w:rsidR="00BF5FEE" w:rsidRDefault="00BF5FEE" w:rsidP="0096349F">
      <w:pPr>
        <w:spacing w:after="0" w:line="240" w:lineRule="auto"/>
        <w:jc w:val="center"/>
        <w:rPr>
          <w:b/>
          <w:color w:val="000000"/>
          <w:sz w:val="22"/>
        </w:rPr>
      </w:pPr>
      <w:r>
        <w:rPr>
          <w:b/>
          <w:color w:val="000000"/>
          <w:sz w:val="22"/>
        </w:rPr>
        <w:t>I PIRKIMO DALIS</w:t>
      </w:r>
    </w:p>
    <w:p w14:paraId="7A1F5D2E" w14:textId="77777777" w:rsidR="0096349F" w:rsidRDefault="0096349F" w:rsidP="001E5045">
      <w:pPr>
        <w:spacing w:after="0" w:line="240" w:lineRule="auto"/>
        <w:jc w:val="both"/>
        <w:rPr>
          <w:b/>
          <w:color w:val="000000"/>
          <w:sz w:val="22"/>
        </w:rPr>
      </w:pPr>
    </w:p>
    <w:p w14:paraId="204696FD" w14:textId="77777777" w:rsidR="0096349F" w:rsidRPr="0096349F" w:rsidRDefault="0096349F" w:rsidP="0096349F">
      <w:pPr>
        <w:spacing w:after="0" w:line="240" w:lineRule="auto"/>
        <w:jc w:val="both"/>
        <w:rPr>
          <w:color w:val="000000"/>
          <w:sz w:val="22"/>
        </w:rPr>
      </w:pPr>
      <w:r w:rsidRPr="0096349F">
        <w:rPr>
          <w:color w:val="000000"/>
          <w:sz w:val="22"/>
        </w:rPr>
        <w:t xml:space="preserve">1. </w:t>
      </w:r>
      <w:r w:rsidRPr="0096349F">
        <w:rPr>
          <w:bCs/>
          <w:color w:val="000000"/>
          <w:sz w:val="22"/>
        </w:rPr>
        <w:t xml:space="preserve">Prekė turi būti nauja, nenaudota. </w:t>
      </w:r>
      <w:proofErr w:type="spellStart"/>
      <w:r w:rsidRPr="0096349F">
        <w:rPr>
          <w:bCs/>
          <w:color w:val="000000"/>
          <w:sz w:val="22"/>
        </w:rPr>
        <w:t>Gamykliškai</w:t>
      </w:r>
      <w:proofErr w:type="spellEnd"/>
      <w:r w:rsidRPr="0096349F">
        <w:rPr>
          <w:bCs/>
          <w:color w:val="000000"/>
          <w:sz w:val="22"/>
        </w:rPr>
        <w:t xml:space="preserve"> atnaujinti „</w:t>
      </w:r>
      <w:proofErr w:type="spellStart"/>
      <w:r w:rsidRPr="0096349F">
        <w:rPr>
          <w:bCs/>
          <w:color w:val="000000"/>
          <w:sz w:val="22"/>
        </w:rPr>
        <w:t>renew</w:t>
      </w:r>
      <w:proofErr w:type="spellEnd"/>
      <w:r w:rsidRPr="0096349F">
        <w:rPr>
          <w:bCs/>
          <w:color w:val="000000"/>
          <w:sz w:val="22"/>
        </w:rPr>
        <w:t>“, „</w:t>
      </w:r>
      <w:proofErr w:type="spellStart"/>
      <w:r w:rsidRPr="0096349F">
        <w:rPr>
          <w:bCs/>
          <w:color w:val="000000"/>
          <w:sz w:val="22"/>
        </w:rPr>
        <w:t>refurbished</w:t>
      </w:r>
      <w:proofErr w:type="spellEnd"/>
      <w:r w:rsidRPr="0096349F">
        <w:rPr>
          <w:bCs/>
          <w:color w:val="000000"/>
          <w:sz w:val="22"/>
        </w:rPr>
        <w:t>“, „</w:t>
      </w:r>
      <w:proofErr w:type="spellStart"/>
      <w:r w:rsidRPr="0096349F">
        <w:rPr>
          <w:bCs/>
          <w:color w:val="000000"/>
          <w:sz w:val="22"/>
        </w:rPr>
        <w:t>remarked</w:t>
      </w:r>
      <w:proofErr w:type="spellEnd"/>
      <w:r w:rsidRPr="0096349F">
        <w:rPr>
          <w:bCs/>
          <w:color w:val="000000"/>
          <w:sz w:val="22"/>
        </w:rPr>
        <w:t>“ komponentai neleistini. Prekės kokybė turi atitikti toms prekėms taikomus kokybės reikalavimus. Prekė turi būti pripažinta Lietuvos Respublikos teisės aktų nustatyta tvarka.</w:t>
      </w:r>
    </w:p>
    <w:p w14:paraId="4F1B2354" w14:textId="77777777" w:rsidR="0096349F" w:rsidRPr="0096349F" w:rsidRDefault="0096349F" w:rsidP="0096349F">
      <w:pPr>
        <w:spacing w:after="0" w:line="240" w:lineRule="auto"/>
        <w:jc w:val="both"/>
        <w:rPr>
          <w:color w:val="000000"/>
          <w:sz w:val="22"/>
        </w:rPr>
      </w:pPr>
      <w:r w:rsidRPr="0096349F">
        <w:rPr>
          <w:color w:val="000000"/>
          <w:sz w:val="22"/>
        </w:rPr>
        <w:t>2. Prekių ženklinimas turi atitikti Medicinos prietaisų reglamento 2017/745/EEB nustatytus ir šioje techninėje specifikacijoje nurodytus reikalavimus.</w:t>
      </w:r>
    </w:p>
    <w:p w14:paraId="5F2728ED" w14:textId="77777777" w:rsidR="0096349F" w:rsidRPr="0096349F" w:rsidRDefault="0096349F" w:rsidP="0096349F">
      <w:pPr>
        <w:spacing w:after="0" w:line="240" w:lineRule="auto"/>
        <w:jc w:val="both"/>
        <w:rPr>
          <w:color w:val="000000"/>
          <w:sz w:val="22"/>
        </w:rPr>
      </w:pPr>
      <w:r w:rsidRPr="0096349F">
        <w:rPr>
          <w:color w:val="000000"/>
          <w:sz w:val="22"/>
        </w:rPr>
        <w:t>3. Jeigu siūlomų įsigyti prekių gamintojas yra ne iš ES narių, Tiekėjas privalo nurodyti informaciją apie įgaliotąjį atstovą, kuris yra registruotas ES šalyse.</w:t>
      </w:r>
      <w:r w:rsidRPr="0096349F">
        <w:rPr>
          <w:color w:val="000000"/>
          <w:sz w:val="22"/>
        </w:rPr>
        <w:tab/>
      </w:r>
      <w:r w:rsidRPr="0096349F">
        <w:rPr>
          <w:color w:val="000000"/>
          <w:sz w:val="22"/>
        </w:rPr>
        <w:tab/>
      </w:r>
    </w:p>
    <w:p w14:paraId="7C59FD03" w14:textId="77777777" w:rsidR="0096349F" w:rsidRPr="0096349F" w:rsidRDefault="0096349F" w:rsidP="0096349F">
      <w:pPr>
        <w:spacing w:after="0" w:line="240" w:lineRule="auto"/>
        <w:jc w:val="both"/>
        <w:rPr>
          <w:color w:val="000000"/>
          <w:sz w:val="22"/>
        </w:rPr>
      </w:pPr>
      <w:r w:rsidRPr="0096349F">
        <w:rPr>
          <w:color w:val="000000"/>
          <w:sz w:val="22"/>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234C5207" w14:textId="77777777" w:rsidR="0096349F" w:rsidRPr="0096349F" w:rsidRDefault="0096349F" w:rsidP="0096349F">
      <w:pPr>
        <w:spacing w:after="0" w:line="240" w:lineRule="auto"/>
        <w:jc w:val="both"/>
        <w:rPr>
          <w:bCs/>
          <w:color w:val="000000"/>
          <w:sz w:val="22"/>
        </w:rPr>
      </w:pPr>
      <w:r w:rsidRPr="0096349F">
        <w:rPr>
          <w:color w:val="000000"/>
          <w:sz w:val="22"/>
        </w:rPr>
        <w:t xml:space="preserve">5. </w:t>
      </w:r>
      <w:r w:rsidRPr="0096349F">
        <w:rPr>
          <w:bCs/>
          <w:color w:val="000000"/>
          <w:sz w:val="22"/>
        </w:rPr>
        <w:t>Prekei suteikiama ne mažesnė nei 24 mėn. garantija:</w:t>
      </w:r>
    </w:p>
    <w:p w14:paraId="41F3ACC9" w14:textId="77777777" w:rsidR="0096349F" w:rsidRPr="0096349F" w:rsidRDefault="0096349F" w:rsidP="0096349F">
      <w:pPr>
        <w:spacing w:after="0" w:line="240" w:lineRule="auto"/>
        <w:jc w:val="both"/>
        <w:rPr>
          <w:bCs/>
          <w:color w:val="000000"/>
          <w:sz w:val="22"/>
        </w:rPr>
      </w:pPr>
      <w:r w:rsidRPr="0096349F">
        <w:rPr>
          <w:bCs/>
          <w:color w:val="000000"/>
          <w:sz w:val="22"/>
        </w:rPr>
        <w:t xml:space="preserve">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Visą garantijos laikotarpį pirkėjui teikia išsamias konsultacijas ir paaiškinimus. Garantinio gedimo atveju, nemokamai remontuoja arba keičia sugedusias dalis (detales), medžiagas. </w:t>
      </w:r>
    </w:p>
    <w:p w14:paraId="3C38777B" w14:textId="77777777" w:rsidR="0096349F" w:rsidRPr="0096349F" w:rsidRDefault="00BF484D" w:rsidP="0096349F">
      <w:pPr>
        <w:spacing w:after="0" w:line="240" w:lineRule="auto"/>
        <w:jc w:val="both"/>
        <w:rPr>
          <w:color w:val="000000"/>
          <w:sz w:val="22"/>
          <w:u w:val="single"/>
        </w:rPr>
      </w:pPr>
      <w:r>
        <w:rPr>
          <w:bCs/>
          <w:color w:val="000000"/>
          <w:sz w:val="22"/>
        </w:rPr>
        <w:t>5.2.</w:t>
      </w:r>
      <w:r w:rsidR="0096349F" w:rsidRPr="0096349F">
        <w:rPr>
          <w:color w:val="000000"/>
          <w:sz w:val="22"/>
        </w:rPr>
        <w:t xml:space="preserve">Tiekėjas turi užtikrinti, kad per garantinį Prekės naudojimo laikotarpį ir bent 5 metus po garantinio laikotarpio būtų galima įsigyti originalių arba joms lygiaverčių atsarginių dalių. </w:t>
      </w:r>
      <w:r w:rsidR="0096349F" w:rsidRPr="0096349F">
        <w:rPr>
          <w:color w:val="000000"/>
          <w:sz w:val="22"/>
          <w:u w:val="single"/>
        </w:rPr>
        <w:t>(būtinas tiekėjo ir/arba gamintojo atitinkamas patvirtinimas).</w:t>
      </w:r>
    </w:p>
    <w:p w14:paraId="5D4C8911" w14:textId="77777777" w:rsidR="0096349F" w:rsidRPr="0096349F" w:rsidRDefault="0096349F" w:rsidP="0096349F">
      <w:pPr>
        <w:spacing w:after="0" w:line="240" w:lineRule="auto"/>
        <w:jc w:val="both"/>
        <w:rPr>
          <w:bCs/>
          <w:color w:val="000000"/>
          <w:sz w:val="22"/>
        </w:rPr>
      </w:pPr>
      <w:r w:rsidRPr="0096349F">
        <w:rPr>
          <w:color w:val="000000"/>
          <w:sz w:val="22"/>
        </w:rPr>
        <w:t xml:space="preserve">5.3. Tiekėjo atsakomybė už kokybės garantiją užtikrinama taip, kaip numato Civilinis kodeksas, t. y. nėra nustatyti jokie kiti </w:t>
      </w:r>
      <w:r w:rsidRPr="0096349F">
        <w:rPr>
          <w:bCs/>
          <w:color w:val="000000"/>
          <w:sz w:val="22"/>
        </w:rPr>
        <w:t xml:space="preserve">Tiekėjo </w:t>
      </w:r>
      <w:r w:rsidRPr="0096349F">
        <w:rPr>
          <w:color w:val="000000"/>
          <w:sz w:val="22"/>
        </w:rPr>
        <w:t>suteikiamos kokybės garantijos užtikrinimo ar atsakomybės už kokybės garantiją apribojimai.</w:t>
      </w:r>
      <w:r w:rsidRPr="0096349F">
        <w:rPr>
          <w:bCs/>
          <w:color w:val="000000"/>
          <w:sz w:val="22"/>
        </w:rPr>
        <w:t xml:space="preserve"> Jei gamintojas prekei suteikia ilgesnę nei šiame punkte nurodytą minimalią reikalaujamą garantiją, taikoma gamintojo nurodyta garantija.</w:t>
      </w:r>
    </w:p>
    <w:p w14:paraId="0A526ECA" w14:textId="6995C102" w:rsidR="00BF5FEE" w:rsidRPr="00BF5FEE" w:rsidRDefault="005F61E7" w:rsidP="007A7010">
      <w:pPr>
        <w:pStyle w:val="Sraopastraipa"/>
        <w:numPr>
          <w:ilvl w:val="0"/>
          <w:numId w:val="13"/>
        </w:numPr>
        <w:tabs>
          <w:tab w:val="left" w:pos="567"/>
        </w:tabs>
        <w:spacing w:after="160" w:line="252" w:lineRule="auto"/>
        <w:ind w:left="0" w:firstLine="0"/>
        <w:jc w:val="both"/>
        <w:rPr>
          <w:rFonts w:ascii="Times New Roman" w:eastAsia="Times New Roman" w:hAnsi="Times New Roman" w:cs="Times New Roman"/>
          <w:sz w:val="22"/>
          <w:szCs w:val="22"/>
        </w:rPr>
      </w:pPr>
      <w:r w:rsidRPr="005F61E7">
        <w:rPr>
          <w:rFonts w:ascii="Times New Roman" w:hAnsi="Times New Roman" w:cs="Times New Roman"/>
          <w:sz w:val="22"/>
          <w:szCs w:val="22"/>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0E3C89">
        <w:rPr>
          <w:rFonts w:ascii="Times New Roman" w:hAnsi="Times New Roman" w:cs="Times New Roman"/>
          <w:sz w:val="22"/>
          <w:szCs w:val="22"/>
        </w:rPr>
        <w:t xml:space="preserve">: jeigu </w:t>
      </w:r>
      <w:r w:rsidR="00BF5FEE" w:rsidRPr="00BF5FEE">
        <w:rPr>
          <w:rFonts w:ascii="Times New Roman" w:hAnsi="Times New Roman" w:cs="Times New Roman"/>
          <w:sz w:val="22"/>
          <w:szCs w:val="22"/>
        </w:rPr>
        <w:t xml:space="preserve">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BF5FEE" w:rsidRPr="00BF5FEE">
        <w:rPr>
          <w:rFonts w:ascii="Times New Roman" w:hAnsi="Times New Roman" w:cs="Times New Roman"/>
          <w:sz w:val="22"/>
          <w:szCs w:val="22"/>
        </w:rPr>
        <w:t>polietilentereftalato</w:t>
      </w:r>
      <w:proofErr w:type="spellEnd"/>
      <w:r w:rsidR="00BF5FEE" w:rsidRPr="00BF5FEE">
        <w:rPr>
          <w:rFonts w:ascii="Times New Roman" w:hAnsi="Times New Roman" w:cs="Times New Roman"/>
          <w:sz w:val="22"/>
          <w:szCs w:val="22"/>
        </w:rPr>
        <w:t xml:space="preserve"> (PET), aukšto tankumo polietileno (HDPE), </w:t>
      </w:r>
      <w:proofErr w:type="spellStart"/>
      <w:r w:rsidR="00BF5FEE" w:rsidRPr="00BF5FEE">
        <w:rPr>
          <w:rFonts w:ascii="Times New Roman" w:hAnsi="Times New Roman" w:cs="Times New Roman"/>
          <w:sz w:val="22"/>
          <w:szCs w:val="22"/>
        </w:rPr>
        <w:t>polivinilchlorido</w:t>
      </w:r>
      <w:proofErr w:type="spellEnd"/>
      <w:r w:rsidR="00BF5FEE" w:rsidRPr="00BF5FEE">
        <w:rPr>
          <w:rFonts w:ascii="Times New Roman" w:hAnsi="Times New Roman" w:cs="Times New Roman"/>
          <w:sz w:val="22"/>
          <w:szCs w:val="22"/>
        </w:rPr>
        <w:t xml:space="preserve"> (PVC), žemo tankumo polietileno (LDPE), polipropileno (PP), </w:t>
      </w:r>
      <w:proofErr w:type="spellStart"/>
      <w:r w:rsidR="00BF5FEE" w:rsidRPr="00BF5FEE">
        <w:rPr>
          <w:rFonts w:ascii="Times New Roman" w:hAnsi="Times New Roman" w:cs="Times New Roman"/>
          <w:sz w:val="22"/>
          <w:szCs w:val="22"/>
        </w:rPr>
        <w:t>polistireno</w:t>
      </w:r>
      <w:proofErr w:type="spellEnd"/>
      <w:r w:rsidR="00BF5FEE" w:rsidRPr="00BF5FEE">
        <w:rPr>
          <w:rFonts w:ascii="Times New Roman" w:hAnsi="Times New Roman" w:cs="Times New Roman"/>
          <w:sz w:val="22"/>
          <w:szCs w:val="22"/>
        </w:rPr>
        <w:t xml:space="preserve"> (PS), nebent tai prieštarauja higienos normoms.</w:t>
      </w:r>
      <w:bookmarkStart w:id="0" w:name="_Hlk162277481"/>
    </w:p>
    <w:bookmarkEnd w:id="0"/>
    <w:p w14:paraId="1770F17C" w14:textId="77777777" w:rsidR="00BF5FEE" w:rsidRPr="00BF5FEE" w:rsidRDefault="00BF5FEE" w:rsidP="00BF5FEE">
      <w:pPr>
        <w:spacing w:line="240" w:lineRule="auto"/>
        <w:jc w:val="both"/>
        <w:rPr>
          <w:bCs/>
          <w:color w:val="000000"/>
          <w:sz w:val="22"/>
        </w:rPr>
      </w:pPr>
      <w:r w:rsidRPr="00BF5FEE">
        <w:rPr>
          <w:bCs/>
          <w:color w:val="000000"/>
          <w:sz w:val="22"/>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F5FEE">
        <w:rPr>
          <w:bCs/>
          <w:i/>
          <w:iCs/>
          <w:color w:val="000000"/>
          <w:sz w:val="22"/>
        </w:rPr>
        <w:t>Voluntary</w:t>
      </w:r>
      <w:proofErr w:type="spellEnd"/>
      <w:r w:rsidRPr="00BF5FEE">
        <w:rPr>
          <w:bCs/>
          <w:i/>
          <w:iCs/>
          <w:color w:val="000000"/>
          <w:sz w:val="22"/>
        </w:rPr>
        <w:t xml:space="preserve"> Standard </w:t>
      </w:r>
      <w:proofErr w:type="spellStart"/>
      <w:r w:rsidRPr="00BF5FEE">
        <w:rPr>
          <w:bCs/>
          <w:i/>
          <w:iCs/>
          <w:color w:val="000000"/>
          <w:sz w:val="22"/>
        </w:rPr>
        <w:t>for</w:t>
      </w:r>
      <w:proofErr w:type="spellEnd"/>
      <w:r w:rsidRPr="00BF5FEE">
        <w:rPr>
          <w:bCs/>
          <w:i/>
          <w:iCs/>
          <w:color w:val="000000"/>
          <w:sz w:val="22"/>
        </w:rPr>
        <w:t xml:space="preserve"> </w:t>
      </w:r>
      <w:proofErr w:type="spellStart"/>
      <w:r w:rsidRPr="00BF5FEE">
        <w:rPr>
          <w:bCs/>
          <w:i/>
          <w:iCs/>
          <w:color w:val="000000"/>
          <w:sz w:val="22"/>
        </w:rPr>
        <w:t>Repulping</w:t>
      </w:r>
      <w:proofErr w:type="spellEnd"/>
      <w:r w:rsidRPr="00BF5FEE">
        <w:rPr>
          <w:bCs/>
          <w:i/>
          <w:iCs/>
          <w:color w:val="000000"/>
          <w:sz w:val="22"/>
        </w:rPr>
        <w:t xml:space="preserve"> </w:t>
      </w:r>
      <w:proofErr w:type="spellStart"/>
      <w:r w:rsidRPr="00BF5FEE">
        <w:rPr>
          <w:bCs/>
          <w:i/>
          <w:iCs/>
          <w:color w:val="000000"/>
          <w:sz w:val="22"/>
        </w:rPr>
        <w:t>and</w:t>
      </w:r>
      <w:proofErr w:type="spellEnd"/>
      <w:r w:rsidRPr="00BF5FEE">
        <w:rPr>
          <w:bCs/>
          <w:i/>
          <w:iCs/>
          <w:color w:val="000000"/>
          <w:sz w:val="22"/>
        </w:rPr>
        <w:t xml:space="preserve"> </w:t>
      </w:r>
      <w:proofErr w:type="spellStart"/>
      <w:r w:rsidRPr="00BF5FEE">
        <w:rPr>
          <w:bCs/>
          <w:i/>
          <w:iCs/>
          <w:color w:val="000000"/>
          <w:sz w:val="22"/>
        </w:rPr>
        <w:t>Recycling</w:t>
      </w:r>
      <w:proofErr w:type="spellEnd"/>
      <w:r w:rsidRPr="00BF5FEE">
        <w:rPr>
          <w:bCs/>
          <w:i/>
          <w:iCs/>
          <w:color w:val="000000"/>
          <w:sz w:val="22"/>
        </w:rPr>
        <w:t xml:space="preserve"> </w:t>
      </w:r>
      <w:proofErr w:type="spellStart"/>
      <w:r w:rsidRPr="00BF5FEE">
        <w:rPr>
          <w:bCs/>
          <w:i/>
          <w:iCs/>
          <w:color w:val="000000"/>
          <w:sz w:val="22"/>
        </w:rPr>
        <w:t>Corrugated</w:t>
      </w:r>
      <w:proofErr w:type="spellEnd"/>
      <w:r w:rsidRPr="00BF5FEE">
        <w:rPr>
          <w:bCs/>
          <w:i/>
          <w:iCs/>
          <w:color w:val="000000"/>
          <w:sz w:val="22"/>
        </w:rPr>
        <w:t xml:space="preserve"> </w:t>
      </w:r>
      <w:proofErr w:type="spellStart"/>
      <w:r w:rsidRPr="00BF5FEE">
        <w:rPr>
          <w:bCs/>
          <w:i/>
          <w:iCs/>
          <w:color w:val="000000"/>
          <w:sz w:val="22"/>
        </w:rPr>
        <w:t>Fiberboard</w:t>
      </w:r>
      <w:proofErr w:type="spellEnd"/>
      <w:r w:rsidRPr="00BF5FEE">
        <w:rPr>
          <w:bCs/>
          <w:i/>
          <w:iCs/>
          <w:color w:val="000000"/>
          <w:sz w:val="22"/>
        </w:rPr>
        <w:t xml:space="preserve"> </w:t>
      </w:r>
      <w:proofErr w:type="spellStart"/>
      <w:r w:rsidRPr="00BF5FEE">
        <w:rPr>
          <w:bCs/>
          <w:i/>
          <w:iCs/>
          <w:color w:val="000000"/>
          <w:sz w:val="22"/>
        </w:rPr>
        <w:t>Treated</w:t>
      </w:r>
      <w:proofErr w:type="spellEnd"/>
      <w:r w:rsidRPr="00BF5FEE">
        <w:rPr>
          <w:bCs/>
          <w:i/>
          <w:iCs/>
          <w:color w:val="000000"/>
          <w:sz w:val="22"/>
        </w:rPr>
        <w:t xml:space="preserve"> to </w:t>
      </w:r>
      <w:proofErr w:type="spellStart"/>
      <w:r w:rsidRPr="00BF5FEE">
        <w:rPr>
          <w:bCs/>
          <w:i/>
          <w:iCs/>
          <w:color w:val="000000"/>
          <w:sz w:val="22"/>
        </w:rPr>
        <w:t>Improve</w:t>
      </w:r>
      <w:proofErr w:type="spellEnd"/>
      <w:r w:rsidRPr="00BF5FEE">
        <w:rPr>
          <w:bCs/>
          <w:i/>
          <w:iCs/>
          <w:color w:val="000000"/>
          <w:sz w:val="22"/>
        </w:rPr>
        <w:t xml:space="preserve"> </w:t>
      </w:r>
      <w:proofErr w:type="spellStart"/>
      <w:r w:rsidRPr="00BF5FEE">
        <w:rPr>
          <w:bCs/>
          <w:i/>
          <w:iCs/>
          <w:color w:val="000000"/>
          <w:sz w:val="22"/>
        </w:rPr>
        <w:t>Its</w:t>
      </w:r>
      <w:proofErr w:type="spellEnd"/>
      <w:r w:rsidRPr="00BF5FEE">
        <w:rPr>
          <w:bCs/>
          <w:i/>
          <w:iCs/>
          <w:color w:val="000000"/>
          <w:sz w:val="22"/>
        </w:rPr>
        <w:t xml:space="preserve"> </w:t>
      </w:r>
      <w:proofErr w:type="spellStart"/>
      <w:r w:rsidRPr="00BF5FEE">
        <w:rPr>
          <w:bCs/>
          <w:i/>
          <w:iCs/>
          <w:color w:val="000000"/>
          <w:sz w:val="22"/>
        </w:rPr>
        <w:t>Performance</w:t>
      </w:r>
      <w:proofErr w:type="spellEnd"/>
      <w:r w:rsidRPr="00BF5FEE">
        <w:rPr>
          <w:bCs/>
          <w:i/>
          <w:iCs/>
          <w:color w:val="000000"/>
          <w:sz w:val="22"/>
        </w:rPr>
        <w:t xml:space="preserve"> </w:t>
      </w:r>
      <w:proofErr w:type="spellStart"/>
      <w:r w:rsidRPr="00BF5FEE">
        <w:rPr>
          <w:bCs/>
          <w:i/>
          <w:iCs/>
          <w:color w:val="000000"/>
          <w:sz w:val="22"/>
        </w:rPr>
        <w:t>in</w:t>
      </w:r>
      <w:proofErr w:type="spellEnd"/>
      <w:r w:rsidRPr="00BF5FEE">
        <w:rPr>
          <w:bCs/>
          <w:i/>
          <w:iCs/>
          <w:color w:val="000000"/>
          <w:sz w:val="22"/>
        </w:rPr>
        <w:t xml:space="preserve"> </w:t>
      </w:r>
      <w:proofErr w:type="spellStart"/>
      <w:r w:rsidRPr="00BF5FEE">
        <w:rPr>
          <w:bCs/>
          <w:i/>
          <w:iCs/>
          <w:color w:val="000000"/>
          <w:sz w:val="22"/>
        </w:rPr>
        <w:t>the</w:t>
      </w:r>
      <w:proofErr w:type="spellEnd"/>
      <w:r w:rsidRPr="00BF5FEE">
        <w:rPr>
          <w:bCs/>
          <w:i/>
          <w:iCs/>
          <w:color w:val="000000"/>
          <w:sz w:val="22"/>
        </w:rPr>
        <w:t xml:space="preserve"> </w:t>
      </w:r>
      <w:proofErr w:type="spellStart"/>
      <w:r w:rsidRPr="00BF5FEE">
        <w:rPr>
          <w:bCs/>
          <w:i/>
          <w:iCs/>
          <w:color w:val="000000"/>
          <w:sz w:val="22"/>
        </w:rPr>
        <w:t>Presence</w:t>
      </w:r>
      <w:proofErr w:type="spellEnd"/>
      <w:r w:rsidRPr="00BF5FEE">
        <w:rPr>
          <w:bCs/>
          <w:i/>
          <w:iCs/>
          <w:color w:val="000000"/>
          <w:sz w:val="22"/>
        </w:rPr>
        <w:t xml:space="preserve"> </w:t>
      </w:r>
      <w:proofErr w:type="spellStart"/>
      <w:r w:rsidRPr="00BF5FEE">
        <w:rPr>
          <w:bCs/>
          <w:i/>
          <w:iCs/>
          <w:color w:val="000000"/>
          <w:sz w:val="22"/>
        </w:rPr>
        <w:t>of</w:t>
      </w:r>
      <w:proofErr w:type="spellEnd"/>
      <w:r w:rsidRPr="00BF5FEE">
        <w:rPr>
          <w:bCs/>
          <w:i/>
          <w:iCs/>
          <w:color w:val="000000"/>
          <w:sz w:val="22"/>
        </w:rPr>
        <w:t xml:space="preserve"> </w:t>
      </w:r>
      <w:proofErr w:type="spellStart"/>
      <w:r w:rsidRPr="00BF5FEE">
        <w:rPr>
          <w:bCs/>
          <w:i/>
          <w:iCs/>
          <w:color w:val="000000"/>
          <w:sz w:val="22"/>
        </w:rPr>
        <w:t>Water</w:t>
      </w:r>
      <w:proofErr w:type="spellEnd"/>
      <w:r w:rsidRPr="00BF5FEE">
        <w:rPr>
          <w:bCs/>
          <w:i/>
          <w:iCs/>
          <w:color w:val="000000"/>
          <w:sz w:val="22"/>
        </w:rPr>
        <w:t xml:space="preserve"> </w:t>
      </w:r>
      <w:proofErr w:type="spellStart"/>
      <w:r w:rsidRPr="00BF5FEE">
        <w:rPr>
          <w:bCs/>
          <w:i/>
          <w:iCs/>
          <w:color w:val="000000"/>
          <w:sz w:val="22"/>
        </w:rPr>
        <w:t>and</w:t>
      </w:r>
      <w:proofErr w:type="spellEnd"/>
      <w:r w:rsidRPr="00BF5FEE">
        <w:rPr>
          <w:bCs/>
          <w:i/>
          <w:iCs/>
          <w:color w:val="000000"/>
          <w:sz w:val="22"/>
        </w:rPr>
        <w:t xml:space="preserve"> </w:t>
      </w:r>
      <w:proofErr w:type="spellStart"/>
      <w:r w:rsidRPr="00BF5FEE">
        <w:rPr>
          <w:bCs/>
          <w:i/>
          <w:iCs/>
          <w:color w:val="000000"/>
          <w:sz w:val="22"/>
        </w:rPr>
        <w:t>Water</w:t>
      </w:r>
      <w:proofErr w:type="spellEnd"/>
      <w:r w:rsidRPr="00BF5FEE">
        <w:rPr>
          <w:bCs/>
          <w:i/>
          <w:iCs/>
          <w:color w:val="000000"/>
          <w:sz w:val="22"/>
        </w:rPr>
        <w:t xml:space="preserve"> </w:t>
      </w:r>
      <w:proofErr w:type="spellStart"/>
      <w:r w:rsidRPr="00BF5FEE">
        <w:rPr>
          <w:bCs/>
          <w:i/>
          <w:iCs/>
          <w:color w:val="000000"/>
          <w:sz w:val="22"/>
        </w:rPr>
        <w:t>Vapor</w:t>
      </w:r>
      <w:proofErr w:type="spellEnd"/>
      <w:r w:rsidRPr="00BF5FEE">
        <w:rPr>
          <w:bCs/>
          <w:i/>
          <w:iCs/>
          <w:color w:val="000000"/>
          <w:sz w:val="22"/>
        </w:rPr>
        <w:t>, </w:t>
      </w:r>
      <w:r w:rsidRPr="00BF5FEE">
        <w:rPr>
          <w:bCs/>
          <w:color w:val="000000"/>
          <w:sz w:val="22"/>
        </w:rPr>
        <w:t>standartas</w:t>
      </w:r>
      <w:r w:rsidRPr="00BF5FEE">
        <w:rPr>
          <w:bCs/>
          <w:i/>
          <w:iCs/>
          <w:color w:val="000000"/>
          <w:sz w:val="22"/>
        </w:rPr>
        <w:t> </w:t>
      </w:r>
      <w:proofErr w:type="spellStart"/>
      <w:r w:rsidRPr="00BF5FEE">
        <w:rPr>
          <w:bCs/>
          <w:i/>
          <w:iCs/>
          <w:color w:val="000000"/>
          <w:sz w:val="22"/>
        </w:rPr>
        <w:t>RecyClass</w:t>
      </w:r>
      <w:proofErr w:type="spellEnd"/>
      <w:r w:rsidRPr="00BF5FEE">
        <w:rPr>
          <w:bCs/>
          <w:i/>
          <w:iCs/>
          <w:color w:val="000000"/>
          <w:sz w:val="22"/>
        </w:rPr>
        <w:t> </w:t>
      </w:r>
      <w:r w:rsidRPr="00BF5FEE">
        <w:rPr>
          <w:bCs/>
          <w:color w:val="000000"/>
          <w:sz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2ECDB11" w14:textId="0C47FDA2" w:rsidR="00BF5FEE" w:rsidRPr="00BF5FEE" w:rsidRDefault="008B7369" w:rsidP="00BF5FEE">
      <w:pPr>
        <w:pStyle w:val="Sraopastraipa"/>
        <w:widowControl w:val="0"/>
        <w:tabs>
          <w:tab w:val="left" w:pos="567"/>
          <w:tab w:val="left" w:pos="851"/>
        </w:tabs>
        <w:autoSpaceDE w:val="0"/>
        <w:spacing w:line="22" w:lineRule="atLeast"/>
        <w:ind w:left="0" w:right="-41"/>
        <w:jc w:val="both"/>
        <w:rPr>
          <w:rFonts w:ascii="Times New Roman" w:hAnsi="Times New Roman" w:cs="Times New Roman"/>
          <w:sz w:val="22"/>
          <w:szCs w:val="22"/>
        </w:rPr>
      </w:pPr>
      <w:r>
        <w:rPr>
          <w:rFonts w:ascii="Times New Roman" w:hAnsi="Times New Roman" w:cs="Times New Roman"/>
          <w:bCs/>
          <w:color w:val="000000"/>
          <w:sz w:val="22"/>
          <w:szCs w:val="22"/>
        </w:rPr>
        <w:t xml:space="preserve"> </w:t>
      </w:r>
      <w:r w:rsidR="00BF5FEE" w:rsidRPr="00BF5FEE">
        <w:rPr>
          <w:rFonts w:ascii="Times New Roman" w:hAnsi="Times New Roman" w:cs="Times New Roman"/>
          <w:bCs/>
          <w:color w:val="000000"/>
          <w:sz w:val="22"/>
          <w:szCs w:val="22"/>
        </w:rPr>
        <w:t xml:space="preserve">7. </w:t>
      </w:r>
      <w:r w:rsidR="00BF5FEE" w:rsidRPr="00BF5FEE">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339CFDC8" w14:textId="77777777" w:rsidR="00BF5FEE" w:rsidRPr="00BF5FEE" w:rsidRDefault="00BF5FEE" w:rsidP="00BF5FEE">
      <w:pPr>
        <w:pStyle w:val="Sraopastraipa"/>
        <w:ind w:left="0" w:firstLine="567"/>
        <w:jc w:val="both"/>
        <w:rPr>
          <w:rFonts w:ascii="Times New Roman" w:hAnsi="Times New Roman" w:cs="Times New Roman"/>
          <w:sz w:val="22"/>
          <w:szCs w:val="22"/>
        </w:rPr>
      </w:pPr>
      <w:r w:rsidRPr="00BF5FEE">
        <w:rPr>
          <w:rFonts w:ascii="Times New Roman" w:hAnsi="Times New Roman" w:cs="Times New Roman"/>
          <w:sz w:val="22"/>
          <w:szCs w:val="22"/>
        </w:rPr>
        <w:t xml:space="preserve">   Jeigu apibūdinant pirkimo objektą techninėje specifikacijoje ir kituose pirkimo dokumentuose  nurodytas standartas, </w:t>
      </w:r>
      <w:r w:rsidRPr="00BF5FEE">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w:t>
      </w:r>
      <w:r w:rsidRPr="00BF5FEE">
        <w:rPr>
          <w:rFonts w:ascii="Times New Roman" w:hAnsi="Times New Roman" w:cs="Times New Roman"/>
          <w:color w:val="000000"/>
          <w:sz w:val="22"/>
          <w:szCs w:val="22"/>
        </w:rPr>
        <w:lastRenderedPageBreak/>
        <w:t xml:space="preserve">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F5FEE">
        <w:rPr>
          <w:rFonts w:ascii="Times New Roman" w:hAnsi="Times New Roman" w:cs="Times New Roman"/>
          <w:sz w:val="22"/>
          <w:szCs w:val="22"/>
        </w:rPr>
        <w:t xml:space="preserve">turi būti laikoma, kad kiekviena tokia nuoroda yra pateikta su žodžiais „arba lygiavertis“. </w:t>
      </w:r>
    </w:p>
    <w:p w14:paraId="5C3333C8" w14:textId="2C182144" w:rsidR="0096349F" w:rsidRPr="0096349F" w:rsidRDefault="00BF5FEE" w:rsidP="0096349F">
      <w:pPr>
        <w:spacing w:after="0" w:line="240" w:lineRule="auto"/>
        <w:jc w:val="both"/>
        <w:rPr>
          <w:b/>
          <w:bCs/>
          <w:color w:val="000000"/>
          <w:sz w:val="22"/>
        </w:rPr>
      </w:pPr>
      <w:r>
        <w:rPr>
          <w:b/>
          <w:color w:val="000000"/>
          <w:sz w:val="22"/>
        </w:rPr>
        <w:t>8</w:t>
      </w:r>
      <w:r w:rsidR="005A538F">
        <w:rPr>
          <w:b/>
          <w:color w:val="000000"/>
          <w:sz w:val="22"/>
        </w:rPr>
        <w:t xml:space="preserve">. </w:t>
      </w:r>
      <w:r w:rsidR="0096349F" w:rsidRPr="0096349F">
        <w:rPr>
          <w:b/>
          <w:bCs/>
          <w:color w:val="000000"/>
          <w:sz w:val="22"/>
        </w:rPr>
        <w:t>Prekių komplektacijoje turi būti  naudojimo instrukcijos lietuvių ir anglų kalba (pristatoma kartu su prekėmis).</w:t>
      </w:r>
    </w:p>
    <w:p w14:paraId="33565AFF" w14:textId="77777777" w:rsidR="0096349F" w:rsidRPr="0096349F" w:rsidRDefault="0096349F" w:rsidP="0096349F">
      <w:pPr>
        <w:spacing w:after="0" w:line="240" w:lineRule="auto"/>
        <w:jc w:val="both"/>
        <w:rPr>
          <w:b/>
          <w:bCs/>
          <w:color w:val="000000"/>
          <w:sz w:val="22"/>
          <w:u w:val="single"/>
        </w:rPr>
      </w:pPr>
      <w:r w:rsidRPr="0096349F">
        <w:rPr>
          <w:b/>
          <w:color w:val="000000"/>
          <w:sz w:val="22"/>
          <w:u w:val="single"/>
        </w:rPr>
        <w:t xml:space="preserve"> </w:t>
      </w:r>
      <w:r w:rsidRPr="0096349F">
        <w:rPr>
          <w:b/>
          <w:bCs/>
          <w:color w:val="000000"/>
          <w:sz w:val="22"/>
          <w:u w:val="single"/>
        </w:rPr>
        <w:t>Pateikiami dokumentai tiesiogiai suformuoti elektroninėmis priemonėmis arba skaitmeninės dokumentų kopijos anglų ir lietuvių kalba.</w:t>
      </w:r>
    </w:p>
    <w:p w14:paraId="12EDAC3A" w14:textId="77777777" w:rsidR="0096349F" w:rsidRDefault="0096349F" w:rsidP="001E5045">
      <w:pPr>
        <w:spacing w:after="0" w:line="240" w:lineRule="auto"/>
        <w:jc w:val="both"/>
        <w:rPr>
          <w:b/>
          <w:color w:val="000000"/>
          <w:sz w:val="22"/>
        </w:rPr>
      </w:pPr>
    </w:p>
    <w:p w14:paraId="42F4DA67" w14:textId="77777777" w:rsidR="00B3798A" w:rsidRPr="004F76D4" w:rsidRDefault="0056652A" w:rsidP="0096349F">
      <w:pPr>
        <w:spacing w:after="0" w:line="240" w:lineRule="auto"/>
        <w:jc w:val="both"/>
        <w:rPr>
          <w:rFonts w:eastAsia="Times New Roman"/>
          <w:sz w:val="22"/>
        </w:rPr>
      </w:pPr>
      <w:r w:rsidRPr="004F76D4">
        <w:rPr>
          <w:b/>
          <w:color w:val="000000"/>
          <w:sz w:val="22"/>
        </w:rPr>
        <w:t>Endoskopinė sistema</w:t>
      </w:r>
      <w:r w:rsidR="00F12C52">
        <w:rPr>
          <w:b/>
          <w:color w:val="000000"/>
          <w:sz w:val="22"/>
        </w:rPr>
        <w:t xml:space="preserve"> - </w:t>
      </w:r>
      <w:r w:rsidR="00B3798A" w:rsidRPr="004F76D4">
        <w:rPr>
          <w:b/>
          <w:color w:val="000000"/>
          <w:sz w:val="22"/>
        </w:rPr>
        <w:t xml:space="preserve"> </w:t>
      </w:r>
      <w:r w:rsidR="007372FD" w:rsidRPr="004F76D4">
        <w:rPr>
          <w:b/>
          <w:color w:val="000000"/>
          <w:sz w:val="22"/>
        </w:rPr>
        <w:t>1</w:t>
      </w:r>
      <w:r w:rsidR="00B3798A" w:rsidRPr="004F76D4">
        <w:rPr>
          <w:b/>
          <w:color w:val="000000"/>
          <w:sz w:val="22"/>
        </w:rPr>
        <w:t xml:space="preserve"> </w:t>
      </w:r>
      <w:proofErr w:type="spellStart"/>
      <w:r w:rsidR="00B3798A" w:rsidRPr="004F76D4">
        <w:rPr>
          <w:b/>
          <w:color w:val="000000"/>
          <w:sz w:val="22"/>
        </w:rPr>
        <w:t>komp</w:t>
      </w:r>
      <w:r w:rsidR="00F12C52">
        <w:rPr>
          <w:b/>
          <w:color w:val="000000"/>
          <w:sz w:val="22"/>
        </w:rPr>
        <w:t>l</w:t>
      </w:r>
      <w:proofErr w:type="spellEnd"/>
      <w:r w:rsidR="00B3798A" w:rsidRPr="004F76D4">
        <w:rPr>
          <w:b/>
          <w:color w:val="000000"/>
          <w:sz w:val="22"/>
        </w:rPr>
        <w:t>.</w:t>
      </w:r>
    </w:p>
    <w:tbl>
      <w:tblPr>
        <w:tblW w:w="522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817"/>
        <w:gridCol w:w="5157"/>
        <w:gridCol w:w="2550"/>
      </w:tblGrid>
      <w:tr w:rsidR="001B2554" w:rsidRPr="001B2554" w14:paraId="78452940" w14:textId="77777777" w:rsidTr="003A60D7">
        <w:trPr>
          <w:trHeight w:val="222"/>
        </w:trPr>
        <w:tc>
          <w:tcPr>
            <w:tcW w:w="268" w:type="pct"/>
            <w:vAlign w:val="center"/>
          </w:tcPr>
          <w:p w14:paraId="466B7723" w14:textId="77777777" w:rsidR="001B2554" w:rsidRPr="001B2554" w:rsidRDefault="001B2554" w:rsidP="001B2554">
            <w:pPr>
              <w:spacing w:after="0" w:line="240" w:lineRule="auto"/>
              <w:jc w:val="center"/>
              <w:rPr>
                <w:rFonts w:eastAsia="Times New Roman"/>
                <w:b/>
                <w:bCs/>
              </w:rPr>
            </w:pPr>
            <w:r w:rsidRPr="001B2554">
              <w:rPr>
                <w:rFonts w:eastAsia="Times New Roman"/>
                <w:b/>
                <w:bCs/>
                <w:sz w:val="22"/>
              </w:rPr>
              <w:t>Eil.</w:t>
            </w:r>
          </w:p>
          <w:p w14:paraId="23C64BC3" w14:textId="77777777" w:rsidR="001B2554" w:rsidRPr="001B2554" w:rsidRDefault="001B2554" w:rsidP="001B2554">
            <w:pPr>
              <w:spacing w:after="0" w:line="240" w:lineRule="auto"/>
              <w:jc w:val="center"/>
              <w:rPr>
                <w:rFonts w:eastAsia="Times New Roman"/>
              </w:rPr>
            </w:pPr>
            <w:r w:rsidRPr="001B2554">
              <w:rPr>
                <w:rFonts w:eastAsia="Times New Roman"/>
                <w:b/>
                <w:bCs/>
                <w:sz w:val="22"/>
              </w:rPr>
              <w:t>Nr.</w:t>
            </w:r>
          </w:p>
        </w:tc>
        <w:tc>
          <w:tcPr>
            <w:tcW w:w="903" w:type="pct"/>
            <w:vAlign w:val="center"/>
          </w:tcPr>
          <w:p w14:paraId="09554DB6" w14:textId="77777777" w:rsidR="001B2554" w:rsidRPr="001B2554" w:rsidRDefault="001B2554" w:rsidP="001B2554">
            <w:pPr>
              <w:spacing w:after="0" w:line="240" w:lineRule="auto"/>
              <w:jc w:val="center"/>
              <w:rPr>
                <w:rFonts w:eastAsia="Times New Roman"/>
                <w:b/>
                <w:bCs/>
              </w:rPr>
            </w:pPr>
            <w:r w:rsidRPr="001B2554">
              <w:rPr>
                <w:rFonts w:eastAsia="Times New Roman"/>
                <w:b/>
                <w:sz w:val="22"/>
              </w:rPr>
              <w:t>Parametrai (specifikacija)</w:t>
            </w:r>
          </w:p>
        </w:tc>
        <w:tc>
          <w:tcPr>
            <w:tcW w:w="2562" w:type="pct"/>
            <w:vAlign w:val="center"/>
          </w:tcPr>
          <w:p w14:paraId="2892F8BD" w14:textId="77777777" w:rsidR="001B2554" w:rsidRPr="001B2554" w:rsidRDefault="001B2554" w:rsidP="001B2554">
            <w:pPr>
              <w:spacing w:after="0" w:line="240" w:lineRule="auto"/>
              <w:jc w:val="center"/>
              <w:rPr>
                <w:rFonts w:eastAsia="Times New Roman"/>
                <w:b/>
                <w:bCs/>
              </w:rPr>
            </w:pPr>
            <w:r w:rsidRPr="001B2554">
              <w:rPr>
                <w:rFonts w:eastAsia="Times New Roman"/>
                <w:b/>
                <w:sz w:val="22"/>
              </w:rPr>
              <w:t>Reikalaujamos parametrų reikšmės</w:t>
            </w:r>
          </w:p>
        </w:tc>
        <w:tc>
          <w:tcPr>
            <w:tcW w:w="1267" w:type="pct"/>
            <w:vAlign w:val="center"/>
          </w:tcPr>
          <w:p w14:paraId="295D384A" w14:textId="77777777" w:rsidR="001B2554" w:rsidRPr="001B2554" w:rsidRDefault="001B2554" w:rsidP="001B2554">
            <w:pPr>
              <w:snapToGrid w:val="0"/>
              <w:spacing w:after="0" w:line="240" w:lineRule="auto"/>
              <w:jc w:val="center"/>
              <w:rPr>
                <w:rFonts w:eastAsia="Times New Roman"/>
                <w:b/>
              </w:rPr>
            </w:pPr>
            <w:r w:rsidRPr="0001646D">
              <w:rPr>
                <w:b/>
                <w:bCs/>
                <w:sz w:val="22"/>
              </w:rPr>
              <w:t>Siūloma techninio parametro reikšmė</w:t>
            </w:r>
          </w:p>
        </w:tc>
      </w:tr>
      <w:tr w:rsidR="00BF484D" w:rsidRPr="001B2554" w14:paraId="65E8ECEF" w14:textId="77777777" w:rsidTr="003A60D7">
        <w:trPr>
          <w:trHeight w:val="222"/>
        </w:trPr>
        <w:tc>
          <w:tcPr>
            <w:tcW w:w="268" w:type="pct"/>
          </w:tcPr>
          <w:p w14:paraId="104C6933" w14:textId="77777777" w:rsidR="00BF484D" w:rsidRPr="00D4353D" w:rsidRDefault="00BF484D" w:rsidP="00C0179E">
            <w:pPr>
              <w:pStyle w:val="Sraopastraipa"/>
              <w:numPr>
                <w:ilvl w:val="0"/>
                <w:numId w:val="3"/>
              </w:numPr>
              <w:jc w:val="center"/>
              <w:rPr>
                <w:rFonts w:ascii="Times New Roman" w:eastAsia="Times New Roman" w:hAnsi="Times New Roman" w:cs="Times New Roman"/>
                <w:b/>
                <w:bCs/>
                <w:szCs w:val="22"/>
              </w:rPr>
            </w:pPr>
          </w:p>
        </w:tc>
        <w:tc>
          <w:tcPr>
            <w:tcW w:w="903" w:type="pct"/>
          </w:tcPr>
          <w:p w14:paraId="5E6C8133" w14:textId="77777777" w:rsidR="00BF484D" w:rsidRPr="00D4353D" w:rsidRDefault="00BF484D" w:rsidP="00C0179E">
            <w:pPr>
              <w:spacing w:after="0" w:line="240" w:lineRule="auto"/>
              <w:rPr>
                <w:rFonts w:eastAsia="Times New Roman"/>
                <w:bCs/>
              </w:rPr>
            </w:pPr>
            <w:r w:rsidRPr="00D4353D">
              <w:rPr>
                <w:rFonts w:eastAsia="Times New Roman"/>
                <w:bCs/>
                <w:sz w:val="22"/>
              </w:rPr>
              <w:t>Aukštos raiškos monitorius – 1 vnt.</w:t>
            </w:r>
          </w:p>
        </w:tc>
        <w:tc>
          <w:tcPr>
            <w:tcW w:w="2562" w:type="pct"/>
          </w:tcPr>
          <w:p w14:paraId="03A559CC" w14:textId="77777777" w:rsidR="00BF484D" w:rsidRPr="00D4353D" w:rsidRDefault="00BF484D" w:rsidP="00C0179E">
            <w:pPr>
              <w:pStyle w:val="Sraopastraipa"/>
              <w:numPr>
                <w:ilvl w:val="1"/>
                <w:numId w:val="1"/>
              </w:numPr>
              <w:snapToGrid w:val="0"/>
              <w:ind w:left="511" w:hanging="511"/>
              <w:rPr>
                <w:rFonts w:ascii="Times New Roman" w:hAnsi="Times New Roman" w:cs="Times New Roman"/>
                <w:color w:val="000000" w:themeColor="text1"/>
                <w:szCs w:val="22"/>
              </w:rPr>
            </w:pPr>
            <w:r w:rsidRPr="00D4353D">
              <w:rPr>
                <w:rFonts w:ascii="Times New Roman" w:hAnsi="Times New Roman" w:cs="Times New Roman"/>
                <w:color w:val="000000" w:themeColor="text1"/>
                <w:sz w:val="22"/>
                <w:szCs w:val="22"/>
              </w:rPr>
              <w:t>LED pašvietimo technologija;</w:t>
            </w:r>
          </w:p>
          <w:p w14:paraId="79729988" w14:textId="77777777" w:rsidR="00BF484D" w:rsidRPr="00D4353D" w:rsidRDefault="00BF484D" w:rsidP="00C0179E">
            <w:pPr>
              <w:pStyle w:val="Sraopastraipa"/>
              <w:numPr>
                <w:ilvl w:val="1"/>
                <w:numId w:val="1"/>
              </w:numPr>
              <w:snapToGrid w:val="0"/>
              <w:ind w:left="511" w:hanging="511"/>
              <w:rPr>
                <w:rFonts w:ascii="Times New Roman" w:hAnsi="Times New Roman" w:cs="Times New Roman"/>
                <w:color w:val="000000" w:themeColor="text1"/>
                <w:szCs w:val="22"/>
              </w:rPr>
            </w:pPr>
            <w:r w:rsidRPr="00D4353D">
              <w:rPr>
                <w:rFonts w:ascii="Times New Roman" w:hAnsi="Times New Roman" w:cs="Times New Roman"/>
                <w:color w:val="000000" w:themeColor="text1"/>
                <w:sz w:val="22"/>
                <w:szCs w:val="22"/>
              </w:rPr>
              <w:t>Šviesumas ≥ 650 cd/m</w:t>
            </w:r>
            <w:r w:rsidRPr="00D4353D">
              <w:rPr>
                <w:rFonts w:ascii="Times New Roman" w:hAnsi="Times New Roman" w:cs="Times New Roman"/>
                <w:color w:val="000000" w:themeColor="text1"/>
                <w:sz w:val="22"/>
                <w:szCs w:val="22"/>
                <w:vertAlign w:val="superscript"/>
              </w:rPr>
              <w:t>2</w:t>
            </w:r>
            <w:r w:rsidRPr="00D4353D">
              <w:rPr>
                <w:rFonts w:ascii="Times New Roman" w:hAnsi="Times New Roman" w:cs="Times New Roman"/>
                <w:color w:val="000000" w:themeColor="text1"/>
                <w:sz w:val="22"/>
                <w:szCs w:val="22"/>
              </w:rPr>
              <w:t>;</w:t>
            </w:r>
          </w:p>
          <w:p w14:paraId="3C78FFFA" w14:textId="77777777" w:rsidR="00BF484D" w:rsidRPr="00D4353D" w:rsidRDefault="00BF484D" w:rsidP="00C0179E">
            <w:pPr>
              <w:pStyle w:val="Sraopastraipa"/>
              <w:numPr>
                <w:ilvl w:val="1"/>
                <w:numId w:val="1"/>
              </w:numPr>
              <w:snapToGrid w:val="0"/>
              <w:ind w:left="511" w:hanging="511"/>
              <w:rPr>
                <w:rFonts w:ascii="Times New Roman" w:hAnsi="Times New Roman" w:cs="Times New Roman"/>
                <w:color w:val="000000" w:themeColor="text1"/>
                <w:szCs w:val="22"/>
              </w:rPr>
            </w:pPr>
            <w:r w:rsidRPr="00D4353D">
              <w:rPr>
                <w:rFonts w:ascii="Times New Roman" w:hAnsi="Times New Roman" w:cs="Times New Roman"/>
                <w:color w:val="000000" w:themeColor="text1"/>
                <w:sz w:val="22"/>
                <w:szCs w:val="22"/>
              </w:rPr>
              <w:t>Ekrano įstrižainė ≥ 31 colio;</w:t>
            </w:r>
          </w:p>
          <w:p w14:paraId="0900E02F" w14:textId="77777777" w:rsidR="00BF484D" w:rsidRPr="00D4353D" w:rsidRDefault="00BF484D" w:rsidP="00C0179E">
            <w:pPr>
              <w:pStyle w:val="Sraopastraipa"/>
              <w:numPr>
                <w:ilvl w:val="1"/>
                <w:numId w:val="1"/>
              </w:numPr>
              <w:snapToGrid w:val="0"/>
              <w:ind w:left="511" w:hanging="511"/>
              <w:rPr>
                <w:rFonts w:ascii="Times New Roman" w:hAnsi="Times New Roman" w:cs="Times New Roman"/>
                <w:color w:val="000000" w:themeColor="text1"/>
                <w:szCs w:val="22"/>
              </w:rPr>
            </w:pPr>
            <w:r w:rsidRPr="00D4353D">
              <w:rPr>
                <w:rFonts w:ascii="Times New Roman" w:hAnsi="Times New Roman" w:cs="Times New Roman"/>
                <w:color w:val="000000" w:themeColor="text1"/>
                <w:sz w:val="22"/>
                <w:szCs w:val="22"/>
              </w:rPr>
              <w:t>Raiška ≥ (3840 x 2160) taškų;</w:t>
            </w:r>
          </w:p>
          <w:p w14:paraId="01A50DB2" w14:textId="77777777" w:rsidR="00BF484D" w:rsidRPr="00D4353D" w:rsidRDefault="00BF484D" w:rsidP="00C0179E">
            <w:pPr>
              <w:pStyle w:val="Sraopastraipa"/>
              <w:numPr>
                <w:ilvl w:val="1"/>
                <w:numId w:val="1"/>
              </w:numPr>
              <w:snapToGrid w:val="0"/>
              <w:ind w:left="511" w:hanging="511"/>
              <w:rPr>
                <w:rFonts w:ascii="Times New Roman" w:hAnsi="Times New Roman" w:cs="Times New Roman"/>
                <w:color w:val="000000" w:themeColor="text1"/>
                <w:szCs w:val="22"/>
              </w:rPr>
            </w:pPr>
            <w:r w:rsidRPr="00D4353D">
              <w:rPr>
                <w:rFonts w:ascii="Times New Roman" w:hAnsi="Times New Roman" w:cs="Times New Roman"/>
                <w:color w:val="000000" w:themeColor="text1"/>
                <w:sz w:val="22"/>
                <w:szCs w:val="22"/>
              </w:rPr>
              <w:t>Įvesties jungčių tipai:</w:t>
            </w:r>
          </w:p>
          <w:p w14:paraId="340B15FE" w14:textId="77777777" w:rsidR="00BF484D" w:rsidRDefault="00BF484D" w:rsidP="00C0179E">
            <w:pPr>
              <w:pStyle w:val="Sraopastraipa"/>
              <w:numPr>
                <w:ilvl w:val="1"/>
                <w:numId w:val="6"/>
              </w:numPr>
              <w:snapToGrid w:val="0"/>
              <w:ind w:left="511" w:hanging="511"/>
              <w:rPr>
                <w:rFonts w:ascii="Times New Roman" w:hAnsi="Times New Roman" w:cs="Times New Roman"/>
                <w:color w:val="000000" w:themeColor="text1"/>
                <w:szCs w:val="22"/>
              </w:rPr>
            </w:pPr>
            <w:r w:rsidRPr="00D4353D">
              <w:rPr>
                <w:rFonts w:ascii="Times New Roman" w:hAnsi="Times New Roman" w:cs="Times New Roman"/>
                <w:color w:val="000000" w:themeColor="text1"/>
                <w:sz w:val="22"/>
                <w:szCs w:val="22"/>
              </w:rPr>
              <w:t>≥ 1 x DVI</w:t>
            </w:r>
            <w:r>
              <w:rPr>
                <w:rFonts w:ascii="Times New Roman" w:hAnsi="Times New Roman" w:cs="Times New Roman"/>
                <w:color w:val="000000" w:themeColor="text1"/>
                <w:sz w:val="22"/>
                <w:szCs w:val="22"/>
              </w:rPr>
              <w:t xml:space="preserve"> arba </w:t>
            </w:r>
            <w:r w:rsidRPr="00D4353D">
              <w:rPr>
                <w:rFonts w:ascii="Times New Roman" w:hAnsi="Times New Roman" w:cs="Times New Roman"/>
                <w:color w:val="000000" w:themeColor="text1"/>
                <w:sz w:val="22"/>
                <w:szCs w:val="22"/>
              </w:rPr>
              <w:t>3G-SDI</w:t>
            </w:r>
            <w:r>
              <w:rPr>
                <w:rFonts w:ascii="Times New Roman" w:hAnsi="Times New Roman" w:cs="Times New Roman"/>
                <w:color w:val="000000" w:themeColor="text1"/>
                <w:sz w:val="22"/>
                <w:szCs w:val="22"/>
              </w:rPr>
              <w:t>, arba HDMI;</w:t>
            </w:r>
          </w:p>
          <w:p w14:paraId="2857912F" w14:textId="77777777" w:rsidR="00BF484D" w:rsidRPr="00D4353D" w:rsidRDefault="00BF484D" w:rsidP="00C0179E">
            <w:pPr>
              <w:pStyle w:val="Sraopastraipa"/>
              <w:numPr>
                <w:ilvl w:val="0"/>
                <w:numId w:val="7"/>
              </w:numPr>
              <w:snapToGrid w:val="0"/>
              <w:ind w:left="511" w:hanging="511"/>
              <w:rPr>
                <w:rFonts w:ascii="Times New Roman" w:eastAsia="Times New Roman" w:hAnsi="Times New Roman" w:cs="Times New Roman"/>
                <w:szCs w:val="22"/>
              </w:rPr>
            </w:pPr>
            <w:r w:rsidRPr="00D4353D">
              <w:rPr>
                <w:rFonts w:ascii="Times New Roman" w:eastAsia="Times New Roman" w:hAnsi="Times New Roman" w:cs="Times New Roman"/>
                <w:sz w:val="22"/>
                <w:szCs w:val="22"/>
              </w:rPr>
              <w:t>Medicininės paskirties.</w:t>
            </w:r>
          </w:p>
        </w:tc>
        <w:tc>
          <w:tcPr>
            <w:tcW w:w="1267" w:type="pct"/>
          </w:tcPr>
          <w:p w14:paraId="42698A3C" w14:textId="77777777" w:rsidR="00BF484D" w:rsidRPr="001B2554" w:rsidRDefault="00BF484D" w:rsidP="001B2554">
            <w:pPr>
              <w:snapToGrid w:val="0"/>
              <w:spacing w:after="0" w:line="240" w:lineRule="auto"/>
              <w:rPr>
                <w:rFonts w:eastAsia="Times New Roman"/>
                <w:bCs/>
                <w:i/>
                <w:iCs/>
              </w:rPr>
            </w:pPr>
          </w:p>
        </w:tc>
      </w:tr>
      <w:tr w:rsidR="00BF484D" w:rsidRPr="001B2554" w14:paraId="301D3339" w14:textId="77777777" w:rsidTr="003A60D7">
        <w:trPr>
          <w:trHeight w:val="222"/>
        </w:trPr>
        <w:tc>
          <w:tcPr>
            <w:tcW w:w="268" w:type="pct"/>
          </w:tcPr>
          <w:p w14:paraId="33D679C5" w14:textId="77777777" w:rsidR="00BF484D" w:rsidRPr="00D4353D" w:rsidRDefault="00BF484D" w:rsidP="00C0179E">
            <w:pPr>
              <w:pStyle w:val="Sraopastraipa"/>
              <w:numPr>
                <w:ilvl w:val="0"/>
                <w:numId w:val="3"/>
              </w:numPr>
              <w:jc w:val="center"/>
              <w:rPr>
                <w:rFonts w:ascii="Times New Roman" w:eastAsia="Times New Roman" w:hAnsi="Times New Roman" w:cs="Times New Roman"/>
                <w:b/>
                <w:bCs/>
                <w:szCs w:val="22"/>
              </w:rPr>
            </w:pPr>
          </w:p>
        </w:tc>
        <w:tc>
          <w:tcPr>
            <w:tcW w:w="903" w:type="pct"/>
          </w:tcPr>
          <w:p w14:paraId="460A5874" w14:textId="77777777" w:rsidR="00BF484D" w:rsidRPr="00D4353D" w:rsidRDefault="00BF484D" w:rsidP="00C0179E">
            <w:pPr>
              <w:spacing w:after="0" w:line="240" w:lineRule="auto"/>
              <w:rPr>
                <w:rFonts w:eastAsia="Times New Roman"/>
                <w:bCs/>
              </w:rPr>
            </w:pPr>
            <w:r w:rsidRPr="00D4353D">
              <w:rPr>
                <w:rFonts w:eastAsia="Times New Roman"/>
                <w:bCs/>
                <w:sz w:val="22"/>
              </w:rPr>
              <w:t>Vaizdo procesorius – 1 vnt.</w:t>
            </w:r>
          </w:p>
        </w:tc>
        <w:tc>
          <w:tcPr>
            <w:tcW w:w="2562" w:type="pct"/>
          </w:tcPr>
          <w:p w14:paraId="15F02479" w14:textId="77777777" w:rsidR="00BF484D" w:rsidRPr="00D4353D" w:rsidRDefault="00BF484D" w:rsidP="00C0179E">
            <w:pPr>
              <w:pStyle w:val="Sraopastraipa"/>
              <w:numPr>
                <w:ilvl w:val="0"/>
                <w:numId w:val="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Integruotas LED šviesos šaltinis;</w:t>
            </w:r>
          </w:p>
          <w:p w14:paraId="38B3F0A0" w14:textId="77777777" w:rsidR="00BF484D" w:rsidRPr="00D4353D" w:rsidRDefault="00BF484D" w:rsidP="00C0179E">
            <w:pPr>
              <w:pStyle w:val="Sraopastraipa"/>
              <w:numPr>
                <w:ilvl w:val="0"/>
                <w:numId w:val="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Endoskopas prie vaizdo procesoriaus jungiamas viena jungtimi;</w:t>
            </w:r>
          </w:p>
          <w:p w14:paraId="6A230C94" w14:textId="77777777" w:rsidR="00BF484D" w:rsidRPr="00D4353D" w:rsidRDefault="00BF484D" w:rsidP="00C0179E">
            <w:pPr>
              <w:pStyle w:val="Sraopastraipa"/>
              <w:numPr>
                <w:ilvl w:val="0"/>
                <w:numId w:val="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sz w:val="22"/>
                <w:szCs w:val="22"/>
              </w:rPr>
              <w:t>DVI-D arba 3G-SDI tipo arba lygiavertė jungtis;</w:t>
            </w:r>
          </w:p>
          <w:p w14:paraId="5DA67D87" w14:textId="77777777" w:rsidR="00BF484D" w:rsidRPr="00D4353D" w:rsidRDefault="00BF484D" w:rsidP="00C0179E">
            <w:pPr>
              <w:pStyle w:val="Sraopastraipa"/>
              <w:numPr>
                <w:ilvl w:val="0"/>
                <w:numId w:val="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Galimybė išsaugoti nuotraukas USB tipo nešiojamame atminties įtaise;</w:t>
            </w:r>
          </w:p>
          <w:p w14:paraId="572A963C" w14:textId="77777777" w:rsidR="00BF484D" w:rsidRPr="00D4353D" w:rsidRDefault="00BF484D" w:rsidP="00C0179E">
            <w:pPr>
              <w:pStyle w:val="Sraopastraipa"/>
              <w:numPr>
                <w:ilvl w:val="0"/>
                <w:numId w:val="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Paskirtis:</w:t>
            </w:r>
          </w:p>
          <w:p w14:paraId="17D24EBF" w14:textId="77777777" w:rsidR="00BF484D" w:rsidRPr="00D4353D" w:rsidRDefault="00BF484D" w:rsidP="00C0179E">
            <w:pPr>
              <w:pStyle w:val="Sraopastraipa"/>
              <w:numPr>
                <w:ilvl w:val="1"/>
                <w:numId w:val="2"/>
              </w:numPr>
              <w:ind w:left="511" w:hanging="511"/>
              <w:rPr>
                <w:rFonts w:ascii="Times New Roman" w:eastAsia="Times New Roman" w:hAnsi="Times New Roman" w:cs="Times New Roman"/>
                <w:bCs/>
                <w:szCs w:val="22"/>
              </w:rPr>
            </w:pPr>
            <w:proofErr w:type="spellStart"/>
            <w:r w:rsidRPr="00D4353D">
              <w:rPr>
                <w:rFonts w:ascii="Times New Roman" w:eastAsia="Times New Roman" w:hAnsi="Times New Roman" w:cs="Times New Roman"/>
                <w:bCs/>
                <w:sz w:val="22"/>
                <w:szCs w:val="22"/>
              </w:rPr>
              <w:t>Gastroskopija</w:t>
            </w:r>
            <w:proofErr w:type="spellEnd"/>
            <w:r w:rsidRPr="00D4353D">
              <w:rPr>
                <w:rFonts w:ascii="Times New Roman" w:eastAsia="Times New Roman" w:hAnsi="Times New Roman" w:cs="Times New Roman"/>
                <w:bCs/>
                <w:sz w:val="22"/>
                <w:szCs w:val="22"/>
              </w:rPr>
              <w:t>;</w:t>
            </w:r>
          </w:p>
          <w:p w14:paraId="7A23ABC8" w14:textId="77777777" w:rsidR="00BF484D" w:rsidRPr="00D4353D" w:rsidRDefault="00BF484D" w:rsidP="00C0179E">
            <w:pPr>
              <w:pStyle w:val="Sraopastraipa"/>
              <w:numPr>
                <w:ilvl w:val="1"/>
                <w:numId w:val="2"/>
              </w:numPr>
              <w:ind w:left="511" w:hanging="511"/>
              <w:rPr>
                <w:rFonts w:ascii="Times New Roman" w:eastAsia="Times New Roman" w:hAnsi="Times New Roman" w:cs="Times New Roman"/>
                <w:bCs/>
                <w:szCs w:val="22"/>
              </w:rPr>
            </w:pPr>
            <w:proofErr w:type="spellStart"/>
            <w:r w:rsidRPr="00D4353D">
              <w:rPr>
                <w:rFonts w:ascii="Times New Roman" w:eastAsia="Times New Roman" w:hAnsi="Times New Roman" w:cs="Times New Roman"/>
                <w:bCs/>
                <w:sz w:val="22"/>
                <w:szCs w:val="22"/>
              </w:rPr>
              <w:t>Kolonoskopija</w:t>
            </w:r>
            <w:proofErr w:type="spellEnd"/>
            <w:r w:rsidRPr="00D4353D">
              <w:rPr>
                <w:rFonts w:ascii="Times New Roman" w:eastAsia="Times New Roman" w:hAnsi="Times New Roman" w:cs="Times New Roman"/>
                <w:bCs/>
                <w:sz w:val="22"/>
                <w:szCs w:val="22"/>
              </w:rPr>
              <w:t>;</w:t>
            </w:r>
          </w:p>
          <w:p w14:paraId="458212EA" w14:textId="77777777" w:rsidR="00BF484D" w:rsidRPr="00D4353D" w:rsidRDefault="00BF484D" w:rsidP="00C0179E">
            <w:pPr>
              <w:pStyle w:val="Sraopastraipa"/>
              <w:numPr>
                <w:ilvl w:val="1"/>
                <w:numId w:val="2"/>
              </w:numPr>
              <w:ind w:left="511" w:hanging="511"/>
              <w:rPr>
                <w:rFonts w:ascii="Times New Roman" w:eastAsia="Times New Roman" w:hAnsi="Times New Roman" w:cs="Times New Roman"/>
                <w:bCs/>
                <w:szCs w:val="22"/>
              </w:rPr>
            </w:pPr>
            <w:proofErr w:type="spellStart"/>
            <w:r>
              <w:rPr>
                <w:rFonts w:ascii="Times New Roman" w:eastAsia="Times New Roman" w:hAnsi="Times New Roman" w:cs="Times New Roman"/>
                <w:bCs/>
                <w:sz w:val="22"/>
                <w:szCs w:val="22"/>
              </w:rPr>
              <w:t>Balioninė</w:t>
            </w:r>
            <w:proofErr w:type="spellEnd"/>
            <w:r>
              <w:rPr>
                <w:rFonts w:ascii="Times New Roman" w:eastAsia="Times New Roman" w:hAnsi="Times New Roman" w:cs="Times New Roman"/>
                <w:bCs/>
                <w:sz w:val="22"/>
                <w:szCs w:val="22"/>
              </w:rPr>
              <w:t xml:space="preserve"> </w:t>
            </w:r>
            <w:proofErr w:type="spellStart"/>
            <w:r>
              <w:rPr>
                <w:rFonts w:ascii="Times New Roman" w:eastAsia="Times New Roman" w:hAnsi="Times New Roman" w:cs="Times New Roman"/>
                <w:bCs/>
                <w:sz w:val="22"/>
                <w:szCs w:val="22"/>
              </w:rPr>
              <w:t>e</w:t>
            </w:r>
            <w:r w:rsidRPr="00D4353D">
              <w:rPr>
                <w:rFonts w:ascii="Times New Roman" w:eastAsia="Times New Roman" w:hAnsi="Times New Roman" w:cs="Times New Roman"/>
                <w:bCs/>
                <w:sz w:val="22"/>
                <w:szCs w:val="22"/>
              </w:rPr>
              <w:t>nteroskopija</w:t>
            </w:r>
            <w:proofErr w:type="spellEnd"/>
            <w:r w:rsidRPr="00D4353D">
              <w:rPr>
                <w:rFonts w:ascii="Times New Roman" w:eastAsia="Times New Roman" w:hAnsi="Times New Roman" w:cs="Times New Roman"/>
                <w:bCs/>
                <w:sz w:val="22"/>
                <w:szCs w:val="22"/>
              </w:rPr>
              <w:t>;</w:t>
            </w:r>
          </w:p>
          <w:p w14:paraId="2A1C6D35" w14:textId="77777777" w:rsidR="00BF484D" w:rsidRPr="00BF47B5" w:rsidRDefault="00BF484D" w:rsidP="00C0179E">
            <w:pPr>
              <w:pStyle w:val="Sraopastraipa"/>
              <w:numPr>
                <w:ilvl w:val="0"/>
                <w:numId w:val="2"/>
              </w:numPr>
              <w:ind w:left="511" w:hanging="511"/>
              <w:rPr>
                <w:rFonts w:ascii="Times New Roman" w:eastAsia="Times New Roman" w:hAnsi="Times New Roman" w:cs="Times New Roman"/>
                <w:bCs/>
                <w:szCs w:val="22"/>
              </w:rPr>
            </w:pPr>
            <w:proofErr w:type="spellStart"/>
            <w:r w:rsidRPr="00BF47B5">
              <w:rPr>
                <w:rFonts w:ascii="Times New Roman" w:eastAsia="Times New Roman" w:hAnsi="Times New Roman" w:cs="Times New Roman"/>
                <w:bCs/>
                <w:sz w:val="22"/>
                <w:szCs w:val="22"/>
              </w:rPr>
              <w:t>Chromoendoskopijos</w:t>
            </w:r>
            <w:proofErr w:type="spellEnd"/>
            <w:r w:rsidRPr="00BF47B5">
              <w:rPr>
                <w:rFonts w:ascii="Times New Roman" w:eastAsia="Times New Roman" w:hAnsi="Times New Roman" w:cs="Times New Roman"/>
                <w:bCs/>
                <w:sz w:val="22"/>
                <w:szCs w:val="22"/>
              </w:rPr>
              <w:t xml:space="preserve"> režimai:</w:t>
            </w:r>
          </w:p>
          <w:p w14:paraId="1F9647B3" w14:textId="77777777" w:rsidR="00BF484D" w:rsidRPr="00BF47B5" w:rsidRDefault="00BF484D" w:rsidP="00C0179E">
            <w:pPr>
              <w:pStyle w:val="Sraopastraipa"/>
              <w:numPr>
                <w:ilvl w:val="1"/>
                <w:numId w:val="2"/>
              </w:numPr>
              <w:ind w:left="511" w:hanging="511"/>
              <w:rPr>
                <w:rFonts w:ascii="Times New Roman" w:eastAsia="Times New Roman" w:hAnsi="Times New Roman" w:cs="Times New Roman"/>
                <w:bCs/>
                <w:szCs w:val="22"/>
              </w:rPr>
            </w:pPr>
            <w:r w:rsidRPr="00BF47B5">
              <w:rPr>
                <w:rFonts w:ascii="Times New Roman" w:hAnsi="Times New Roman" w:cs="Times New Roman"/>
                <w:sz w:val="22"/>
                <w:szCs w:val="22"/>
              </w:rPr>
              <w:t>Raudonos spalvos režimas, padidinantis spalvų kontrastą, kurio metu lengviau pastebėti gleivinės uždegimą (kitus pažeidimus) ir jo ribas;</w:t>
            </w:r>
          </w:p>
          <w:p w14:paraId="63494F67" w14:textId="77777777" w:rsidR="00BF484D" w:rsidRPr="00D4353D" w:rsidRDefault="00BF484D" w:rsidP="00C0179E">
            <w:pPr>
              <w:pStyle w:val="Sraopastraipa"/>
              <w:numPr>
                <w:ilvl w:val="1"/>
                <w:numId w:val="2"/>
              </w:numPr>
              <w:ind w:left="511" w:hanging="511"/>
              <w:rPr>
                <w:rFonts w:ascii="Times New Roman" w:eastAsia="Times New Roman" w:hAnsi="Times New Roman" w:cs="Times New Roman"/>
                <w:bCs/>
                <w:szCs w:val="22"/>
              </w:rPr>
            </w:pPr>
            <w:r w:rsidRPr="00BF47B5">
              <w:rPr>
                <w:rFonts w:ascii="Times New Roman" w:hAnsi="Times New Roman" w:cs="Times New Roman"/>
                <w:sz w:val="22"/>
                <w:szCs w:val="22"/>
              </w:rPr>
              <w:t xml:space="preserve">Mėlynos spalvos režimas, padidinantis spalvų kontrastą, skirtas išryškinti </w:t>
            </w:r>
            <w:proofErr w:type="spellStart"/>
            <w:r w:rsidRPr="00BF47B5">
              <w:rPr>
                <w:rFonts w:ascii="Times New Roman" w:hAnsi="Times New Roman" w:cs="Times New Roman"/>
                <w:sz w:val="22"/>
                <w:szCs w:val="22"/>
              </w:rPr>
              <w:t>mikro</w:t>
            </w:r>
            <w:proofErr w:type="spellEnd"/>
            <w:r w:rsidRPr="00BF47B5">
              <w:rPr>
                <w:rFonts w:ascii="Times New Roman" w:hAnsi="Times New Roman" w:cs="Times New Roman"/>
                <w:sz w:val="22"/>
                <w:szCs w:val="22"/>
              </w:rPr>
              <w:t xml:space="preserve"> kraujagyslių tinklą bei gleivinės paviršiaus struktūras.</w:t>
            </w:r>
          </w:p>
        </w:tc>
        <w:tc>
          <w:tcPr>
            <w:tcW w:w="1267" w:type="pct"/>
          </w:tcPr>
          <w:p w14:paraId="0E781729" w14:textId="77777777" w:rsidR="00BF484D" w:rsidRPr="001B2554" w:rsidRDefault="00BF484D" w:rsidP="001B2554">
            <w:pPr>
              <w:spacing w:after="0" w:line="240" w:lineRule="auto"/>
              <w:ind w:left="458" w:hanging="458"/>
              <w:rPr>
                <w:rFonts w:eastAsia="Times New Roman"/>
                <w:bCs/>
              </w:rPr>
            </w:pPr>
          </w:p>
        </w:tc>
      </w:tr>
      <w:tr w:rsidR="00BF484D" w:rsidRPr="001B2554" w14:paraId="08681060" w14:textId="77777777" w:rsidTr="003A60D7">
        <w:trPr>
          <w:trHeight w:val="222"/>
        </w:trPr>
        <w:tc>
          <w:tcPr>
            <w:tcW w:w="268" w:type="pct"/>
          </w:tcPr>
          <w:p w14:paraId="6B42D571" w14:textId="77777777" w:rsidR="00BF484D" w:rsidRPr="00D4353D" w:rsidRDefault="00BF484D" w:rsidP="00C0179E">
            <w:pPr>
              <w:pStyle w:val="Sraopastraipa"/>
              <w:numPr>
                <w:ilvl w:val="0"/>
                <w:numId w:val="3"/>
              </w:numPr>
              <w:jc w:val="center"/>
              <w:rPr>
                <w:rFonts w:ascii="Times New Roman" w:eastAsia="Times New Roman" w:hAnsi="Times New Roman" w:cs="Times New Roman"/>
                <w:b/>
                <w:bCs/>
                <w:szCs w:val="22"/>
              </w:rPr>
            </w:pPr>
          </w:p>
        </w:tc>
        <w:tc>
          <w:tcPr>
            <w:tcW w:w="903" w:type="pct"/>
          </w:tcPr>
          <w:p w14:paraId="7E0331AE" w14:textId="77777777" w:rsidR="00BF484D" w:rsidRPr="00D4353D" w:rsidRDefault="00BF484D" w:rsidP="00C0179E">
            <w:pPr>
              <w:spacing w:after="0" w:line="240" w:lineRule="auto"/>
              <w:rPr>
                <w:rFonts w:eastAsia="Times New Roman"/>
                <w:bCs/>
              </w:rPr>
            </w:pPr>
            <w:proofErr w:type="spellStart"/>
            <w:r w:rsidRPr="00D4353D">
              <w:rPr>
                <w:rFonts w:eastAsia="Times New Roman"/>
                <w:bCs/>
                <w:sz w:val="22"/>
              </w:rPr>
              <w:t>Gastroskopas</w:t>
            </w:r>
            <w:proofErr w:type="spellEnd"/>
            <w:r w:rsidRPr="00D4353D">
              <w:rPr>
                <w:rFonts w:eastAsia="Times New Roman"/>
                <w:bCs/>
                <w:sz w:val="22"/>
              </w:rPr>
              <w:t xml:space="preserve"> – 2 vnt.</w:t>
            </w:r>
          </w:p>
        </w:tc>
        <w:tc>
          <w:tcPr>
            <w:tcW w:w="2562" w:type="pct"/>
          </w:tcPr>
          <w:p w14:paraId="5B95D420"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Vaizdo sensoriaus tipas CMOS;</w:t>
            </w:r>
          </w:p>
          <w:p w14:paraId="1DF7A977"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Endoskopas prie sistemos jungiasi viena jungtimi;</w:t>
            </w:r>
          </w:p>
          <w:p w14:paraId="412D0BE7"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Matymo kampas ≥ 140°;</w:t>
            </w:r>
          </w:p>
          <w:p w14:paraId="782E764E"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Regėjimo lauko gylis ne siauresnėse ribose kaip 2-100 mm;</w:t>
            </w:r>
          </w:p>
          <w:p w14:paraId="297D82ED"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Lenkimo kampai:</w:t>
            </w:r>
          </w:p>
          <w:p w14:paraId="4F1489D9" w14:textId="77777777" w:rsidR="00BF484D" w:rsidRPr="00D4353D" w:rsidRDefault="00BF484D" w:rsidP="00C0179E">
            <w:pPr>
              <w:pStyle w:val="Sraopastraipa"/>
              <w:numPr>
                <w:ilvl w:val="1"/>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aukštyn/žemyn ≥ 210° / ≥ 90°;</w:t>
            </w:r>
          </w:p>
          <w:p w14:paraId="61F93C2C" w14:textId="77777777" w:rsidR="00BF484D" w:rsidRPr="00D4353D" w:rsidRDefault="00BF484D" w:rsidP="00C0179E">
            <w:pPr>
              <w:pStyle w:val="Sraopastraipa"/>
              <w:numPr>
                <w:ilvl w:val="1"/>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dešinėn/kairėn ≥100°/ ≥ 100°;</w:t>
            </w:r>
          </w:p>
          <w:p w14:paraId="318644DE"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Įvedamosios dalies diametras ≤ 9,9 mm;</w:t>
            </w:r>
          </w:p>
          <w:p w14:paraId="070CCD2C"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Instrumentinio kanalo diametras ≥ 2,8 mm;</w:t>
            </w:r>
          </w:p>
          <w:p w14:paraId="1127C044"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Darbinis ilgis 1050 mm ± 50 mm;</w:t>
            </w:r>
          </w:p>
          <w:p w14:paraId="3D07BBC8"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Su oro/vandens kanalu;</w:t>
            </w:r>
          </w:p>
          <w:p w14:paraId="6CBBC1A5" w14:textId="77777777" w:rsidR="00BF484D" w:rsidRPr="00D4353D" w:rsidRDefault="00BF484D" w:rsidP="00C0179E">
            <w:pPr>
              <w:pStyle w:val="Sraopastraipa"/>
              <w:numPr>
                <w:ilvl w:val="0"/>
                <w:numId w:val="4"/>
              </w:numPr>
              <w:ind w:left="511" w:hanging="511"/>
              <w:rPr>
                <w:rFonts w:ascii="Times New Roman" w:eastAsia="Times New Roman" w:hAnsi="Times New Roman" w:cs="Times New Roman"/>
                <w:bCs/>
                <w:szCs w:val="22"/>
              </w:rPr>
            </w:pPr>
            <w:r w:rsidRPr="00D4353D">
              <w:rPr>
                <w:rFonts w:ascii="Times New Roman" w:hAnsi="Times New Roman" w:cs="Times New Roman"/>
                <w:sz w:val="22"/>
                <w:szCs w:val="22"/>
              </w:rPr>
              <w:t>Ergonomiška („</w:t>
            </w:r>
            <w:proofErr w:type="spellStart"/>
            <w:r w:rsidRPr="00D4353D">
              <w:rPr>
                <w:rFonts w:ascii="Times New Roman" w:hAnsi="Times New Roman" w:cs="Times New Roman"/>
                <w:sz w:val="22"/>
                <w:szCs w:val="22"/>
              </w:rPr>
              <w:t>ErgoGrip</w:t>
            </w:r>
            <w:proofErr w:type="spellEnd"/>
            <w:r w:rsidRPr="00D4353D">
              <w:rPr>
                <w:rFonts w:ascii="Times New Roman" w:hAnsi="Times New Roman" w:cs="Times New Roman"/>
                <w:sz w:val="22"/>
                <w:szCs w:val="22"/>
              </w:rPr>
              <w:t xml:space="preserve">“ arba „G7 </w:t>
            </w:r>
            <w:proofErr w:type="spellStart"/>
            <w:r w:rsidRPr="00D4353D">
              <w:rPr>
                <w:rFonts w:ascii="Times New Roman" w:hAnsi="Times New Roman" w:cs="Times New Roman"/>
                <w:sz w:val="22"/>
                <w:szCs w:val="22"/>
              </w:rPr>
              <w:t>Grip</w:t>
            </w:r>
            <w:proofErr w:type="spellEnd"/>
            <w:r w:rsidRPr="00D4353D">
              <w:rPr>
                <w:rFonts w:ascii="Times New Roman" w:hAnsi="Times New Roman" w:cs="Times New Roman"/>
                <w:sz w:val="22"/>
                <w:szCs w:val="22"/>
              </w:rPr>
              <w:t>“, arba lygiaverčio tipo) rankena.</w:t>
            </w:r>
          </w:p>
        </w:tc>
        <w:tc>
          <w:tcPr>
            <w:tcW w:w="1267" w:type="pct"/>
          </w:tcPr>
          <w:p w14:paraId="7A00B68C" w14:textId="77777777" w:rsidR="00BF484D" w:rsidRPr="001B2554" w:rsidRDefault="00BF484D" w:rsidP="001B2554">
            <w:pPr>
              <w:spacing w:after="0" w:line="240" w:lineRule="auto"/>
              <w:ind w:left="458" w:hanging="458"/>
              <w:rPr>
                <w:rFonts w:eastAsia="Times New Roman"/>
                <w:bCs/>
              </w:rPr>
            </w:pPr>
          </w:p>
        </w:tc>
      </w:tr>
      <w:tr w:rsidR="00BF484D" w:rsidRPr="001B2554" w14:paraId="64B417B5" w14:textId="77777777" w:rsidTr="003A60D7">
        <w:trPr>
          <w:trHeight w:val="222"/>
        </w:trPr>
        <w:tc>
          <w:tcPr>
            <w:tcW w:w="268" w:type="pct"/>
          </w:tcPr>
          <w:p w14:paraId="1B48DB90" w14:textId="77777777" w:rsidR="00BF484D" w:rsidRPr="00D4353D" w:rsidRDefault="00BF484D" w:rsidP="00C0179E">
            <w:pPr>
              <w:pStyle w:val="Sraopastraipa"/>
              <w:numPr>
                <w:ilvl w:val="0"/>
                <w:numId w:val="3"/>
              </w:numPr>
              <w:jc w:val="center"/>
              <w:rPr>
                <w:rFonts w:ascii="Times New Roman" w:eastAsia="Times New Roman" w:hAnsi="Times New Roman" w:cs="Times New Roman"/>
                <w:b/>
                <w:bCs/>
                <w:szCs w:val="22"/>
              </w:rPr>
            </w:pPr>
          </w:p>
        </w:tc>
        <w:tc>
          <w:tcPr>
            <w:tcW w:w="903" w:type="pct"/>
          </w:tcPr>
          <w:p w14:paraId="551BEEFD" w14:textId="77777777" w:rsidR="00BF484D" w:rsidRPr="00D4353D" w:rsidRDefault="00BF484D" w:rsidP="00C0179E">
            <w:pPr>
              <w:spacing w:after="0" w:line="240" w:lineRule="auto"/>
              <w:rPr>
                <w:rFonts w:eastAsia="Times New Roman"/>
                <w:bCs/>
              </w:rPr>
            </w:pPr>
            <w:proofErr w:type="spellStart"/>
            <w:r w:rsidRPr="00D4353D">
              <w:rPr>
                <w:rFonts w:eastAsia="Times New Roman"/>
                <w:bCs/>
                <w:sz w:val="22"/>
              </w:rPr>
              <w:t>Gastroskopas</w:t>
            </w:r>
            <w:proofErr w:type="spellEnd"/>
            <w:r w:rsidRPr="00D4353D">
              <w:rPr>
                <w:rFonts w:eastAsia="Times New Roman"/>
                <w:bCs/>
                <w:sz w:val="22"/>
              </w:rPr>
              <w:t xml:space="preserve"> – 1 vnt.</w:t>
            </w:r>
          </w:p>
        </w:tc>
        <w:tc>
          <w:tcPr>
            <w:tcW w:w="2562" w:type="pct"/>
          </w:tcPr>
          <w:p w14:paraId="2BAC4B49" w14:textId="77777777" w:rsidR="00BF484D" w:rsidRPr="00D4353D" w:rsidRDefault="00BF484D" w:rsidP="00C0179E">
            <w:pPr>
              <w:pStyle w:val="Sraopastraipa"/>
              <w:numPr>
                <w:ilvl w:val="0"/>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Endoskopas prie sistemos jungiasi viena jungtimi;</w:t>
            </w:r>
          </w:p>
          <w:p w14:paraId="0BD0EE2A" w14:textId="77777777" w:rsidR="00BF484D" w:rsidRPr="00D4353D" w:rsidRDefault="00BF484D" w:rsidP="00C0179E">
            <w:pPr>
              <w:pStyle w:val="Sraopastraipa"/>
              <w:numPr>
                <w:ilvl w:val="0"/>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Matymo kampas ≥ 140°;</w:t>
            </w:r>
          </w:p>
          <w:p w14:paraId="694D6F09" w14:textId="77777777" w:rsidR="00BF484D" w:rsidRPr="00D4353D" w:rsidRDefault="00BF484D" w:rsidP="00C0179E">
            <w:pPr>
              <w:pStyle w:val="Sraopastraipa"/>
              <w:numPr>
                <w:ilvl w:val="0"/>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Regėjimo lauko gylis ne siauresnėse ribose kaip 3-100 mm;</w:t>
            </w:r>
          </w:p>
          <w:p w14:paraId="5AA9ABCC" w14:textId="77777777" w:rsidR="00BF484D" w:rsidRPr="00D4353D" w:rsidRDefault="00BF484D" w:rsidP="00C0179E">
            <w:pPr>
              <w:pStyle w:val="Sraopastraipa"/>
              <w:numPr>
                <w:ilvl w:val="0"/>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Lenkimo kampai:</w:t>
            </w:r>
          </w:p>
          <w:p w14:paraId="3A3090CB" w14:textId="77777777" w:rsidR="00BF484D" w:rsidRPr="00D4353D" w:rsidRDefault="00BF484D" w:rsidP="00C0179E">
            <w:pPr>
              <w:pStyle w:val="Sraopastraipa"/>
              <w:numPr>
                <w:ilvl w:val="1"/>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lastRenderedPageBreak/>
              <w:t>aukštyn/žemyn ≥ 210° / ≥ 90°;</w:t>
            </w:r>
          </w:p>
          <w:p w14:paraId="742F93DC" w14:textId="77777777" w:rsidR="00BF484D" w:rsidRPr="00D4353D" w:rsidRDefault="00BF484D" w:rsidP="00C0179E">
            <w:pPr>
              <w:pStyle w:val="Sraopastraipa"/>
              <w:numPr>
                <w:ilvl w:val="1"/>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dešinėn/kairėn ≥100°/ ≥ 100°;</w:t>
            </w:r>
          </w:p>
          <w:p w14:paraId="60485023" w14:textId="77777777" w:rsidR="00BF484D" w:rsidRPr="00D4353D" w:rsidRDefault="00BF484D" w:rsidP="00C0179E">
            <w:pPr>
              <w:pStyle w:val="Sraopastraipa"/>
              <w:numPr>
                <w:ilvl w:val="0"/>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Įvedamosios dalies diametras ≤ 5,9 mm;</w:t>
            </w:r>
          </w:p>
          <w:p w14:paraId="51373A3C" w14:textId="77777777" w:rsidR="00BF484D" w:rsidRPr="00D4353D" w:rsidRDefault="00BF484D" w:rsidP="00C0179E">
            <w:pPr>
              <w:pStyle w:val="Sraopastraipa"/>
              <w:numPr>
                <w:ilvl w:val="0"/>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Instrumentinio kanalo diametras ≥ 2,2 mm;</w:t>
            </w:r>
          </w:p>
          <w:p w14:paraId="4EC202BC" w14:textId="77777777" w:rsidR="00BF484D" w:rsidRPr="00D4353D" w:rsidRDefault="00BF484D" w:rsidP="00C0179E">
            <w:pPr>
              <w:pStyle w:val="Sraopastraipa"/>
              <w:numPr>
                <w:ilvl w:val="0"/>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Darbinis ilgis 1050 mm ± 50 mm;</w:t>
            </w:r>
          </w:p>
          <w:p w14:paraId="03EFD891" w14:textId="77777777" w:rsidR="00BF484D" w:rsidRPr="00D4353D" w:rsidRDefault="00BF484D" w:rsidP="00C0179E">
            <w:pPr>
              <w:pStyle w:val="Sraopastraipa"/>
              <w:numPr>
                <w:ilvl w:val="0"/>
                <w:numId w:val="12"/>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Su oro/vandens kanalu.</w:t>
            </w:r>
          </w:p>
        </w:tc>
        <w:tc>
          <w:tcPr>
            <w:tcW w:w="1267" w:type="pct"/>
          </w:tcPr>
          <w:p w14:paraId="2353E63B" w14:textId="77777777" w:rsidR="00BF484D" w:rsidRPr="001B2554" w:rsidRDefault="00BF484D" w:rsidP="00237F24">
            <w:pPr>
              <w:spacing w:after="0" w:line="240" w:lineRule="auto"/>
              <w:ind w:left="458" w:hanging="458"/>
              <w:rPr>
                <w:rFonts w:eastAsia="Times New Roman"/>
                <w:bCs/>
              </w:rPr>
            </w:pPr>
          </w:p>
        </w:tc>
      </w:tr>
      <w:tr w:rsidR="00BF484D" w:rsidRPr="001B2554" w14:paraId="4B8C281E" w14:textId="77777777" w:rsidTr="003A60D7">
        <w:trPr>
          <w:trHeight w:val="222"/>
        </w:trPr>
        <w:tc>
          <w:tcPr>
            <w:tcW w:w="268" w:type="pct"/>
          </w:tcPr>
          <w:p w14:paraId="6BFE7662" w14:textId="77777777" w:rsidR="00BF484D" w:rsidRPr="00D4353D" w:rsidRDefault="00BF484D" w:rsidP="00C0179E">
            <w:pPr>
              <w:pStyle w:val="Sraopastraipa"/>
              <w:numPr>
                <w:ilvl w:val="0"/>
                <w:numId w:val="3"/>
              </w:numPr>
              <w:jc w:val="center"/>
              <w:rPr>
                <w:rFonts w:ascii="Times New Roman" w:eastAsia="Times New Roman" w:hAnsi="Times New Roman" w:cs="Times New Roman"/>
                <w:b/>
                <w:bCs/>
                <w:szCs w:val="22"/>
              </w:rPr>
            </w:pPr>
          </w:p>
        </w:tc>
        <w:tc>
          <w:tcPr>
            <w:tcW w:w="903" w:type="pct"/>
          </w:tcPr>
          <w:p w14:paraId="1C108291" w14:textId="77777777" w:rsidR="00BF484D" w:rsidRPr="00D4353D" w:rsidRDefault="00BF484D" w:rsidP="00C0179E">
            <w:pPr>
              <w:spacing w:after="0" w:line="240" w:lineRule="auto"/>
              <w:rPr>
                <w:rFonts w:eastAsia="Times New Roman"/>
                <w:bCs/>
              </w:rPr>
            </w:pPr>
            <w:r w:rsidRPr="00D4353D">
              <w:rPr>
                <w:rFonts w:eastAsia="Times New Roman"/>
                <w:bCs/>
                <w:sz w:val="22"/>
              </w:rPr>
              <w:t>Endoskopinis siurblys – 1 vnt.</w:t>
            </w:r>
          </w:p>
        </w:tc>
        <w:tc>
          <w:tcPr>
            <w:tcW w:w="2562" w:type="pct"/>
          </w:tcPr>
          <w:p w14:paraId="406DBCFB" w14:textId="77777777" w:rsidR="00BF484D" w:rsidRPr="00D4353D" w:rsidRDefault="00BF484D" w:rsidP="00C0179E">
            <w:pPr>
              <w:pStyle w:val="Sraopastraipa"/>
              <w:numPr>
                <w:ilvl w:val="0"/>
                <w:numId w:val="11"/>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Didžiausias siurbimo srautas ≥ 40 l/min;</w:t>
            </w:r>
          </w:p>
          <w:p w14:paraId="4CF7CDE3" w14:textId="77777777" w:rsidR="00BF484D" w:rsidRPr="00D4353D" w:rsidRDefault="00BF484D" w:rsidP="00C0179E">
            <w:pPr>
              <w:pStyle w:val="Sraopastraipa"/>
              <w:numPr>
                <w:ilvl w:val="0"/>
                <w:numId w:val="11"/>
              </w:numPr>
              <w:ind w:left="511" w:hanging="511"/>
              <w:rPr>
                <w:rFonts w:ascii="Times New Roman" w:eastAsia="Times New Roman" w:hAnsi="Times New Roman" w:cs="Times New Roman"/>
                <w:bCs/>
                <w:szCs w:val="22"/>
              </w:rPr>
            </w:pPr>
            <w:r w:rsidRPr="00D4353D">
              <w:rPr>
                <w:rFonts w:ascii="Times New Roman" w:eastAsia="Times New Roman" w:hAnsi="Times New Roman" w:cs="Times New Roman"/>
                <w:bCs/>
                <w:sz w:val="22"/>
                <w:szCs w:val="22"/>
              </w:rPr>
              <w:t xml:space="preserve">Vakuumas ≥ 93 </w:t>
            </w:r>
            <w:proofErr w:type="spellStart"/>
            <w:r w:rsidRPr="00D4353D">
              <w:rPr>
                <w:rFonts w:ascii="Times New Roman" w:eastAsia="Times New Roman" w:hAnsi="Times New Roman" w:cs="Times New Roman"/>
                <w:bCs/>
                <w:sz w:val="22"/>
                <w:szCs w:val="22"/>
              </w:rPr>
              <w:t>kPa</w:t>
            </w:r>
            <w:proofErr w:type="spellEnd"/>
            <w:r w:rsidRPr="00D4353D">
              <w:rPr>
                <w:rFonts w:ascii="Times New Roman" w:eastAsia="Times New Roman" w:hAnsi="Times New Roman" w:cs="Times New Roman"/>
                <w:bCs/>
                <w:sz w:val="22"/>
                <w:szCs w:val="22"/>
              </w:rPr>
              <w:t>;</w:t>
            </w:r>
          </w:p>
          <w:p w14:paraId="59A25C19" w14:textId="77777777" w:rsidR="00BF484D" w:rsidRPr="00D4353D" w:rsidRDefault="00BF484D" w:rsidP="00C0179E">
            <w:pPr>
              <w:pStyle w:val="Sraopastraipa"/>
              <w:numPr>
                <w:ilvl w:val="0"/>
                <w:numId w:val="11"/>
              </w:numPr>
              <w:ind w:left="511" w:hanging="511"/>
              <w:rPr>
                <w:rFonts w:ascii="Times New Roman" w:eastAsia="Times New Roman" w:hAnsi="Times New Roman" w:cs="Times New Roman"/>
                <w:bCs/>
                <w:szCs w:val="22"/>
              </w:rPr>
            </w:pPr>
            <w:proofErr w:type="spellStart"/>
            <w:r w:rsidRPr="00D4353D">
              <w:rPr>
                <w:rFonts w:ascii="Times New Roman" w:eastAsia="Times New Roman" w:hAnsi="Times New Roman" w:cs="Times New Roman"/>
                <w:bCs/>
                <w:sz w:val="22"/>
                <w:szCs w:val="22"/>
              </w:rPr>
              <w:t>Autoklavuojamas</w:t>
            </w:r>
            <w:proofErr w:type="spellEnd"/>
            <w:r w:rsidRPr="00D4353D">
              <w:rPr>
                <w:rFonts w:ascii="Times New Roman" w:eastAsia="Times New Roman" w:hAnsi="Times New Roman" w:cs="Times New Roman"/>
                <w:bCs/>
                <w:sz w:val="22"/>
                <w:szCs w:val="22"/>
              </w:rPr>
              <w:t xml:space="preserve"> indas skysčiams ≥ 1 l talpos.</w:t>
            </w:r>
          </w:p>
        </w:tc>
        <w:tc>
          <w:tcPr>
            <w:tcW w:w="1267" w:type="pct"/>
          </w:tcPr>
          <w:p w14:paraId="44B414BB" w14:textId="77777777" w:rsidR="00BF484D" w:rsidRPr="001B2554" w:rsidRDefault="00BF484D" w:rsidP="001B2554">
            <w:pPr>
              <w:spacing w:after="0" w:line="240" w:lineRule="auto"/>
              <w:ind w:left="458" w:hanging="458"/>
              <w:rPr>
                <w:rFonts w:eastAsia="Times New Roman"/>
                <w:bCs/>
              </w:rPr>
            </w:pPr>
          </w:p>
        </w:tc>
      </w:tr>
      <w:tr w:rsidR="00BF484D" w:rsidRPr="001B2554" w14:paraId="08451368" w14:textId="77777777" w:rsidTr="003A60D7">
        <w:trPr>
          <w:trHeight w:val="222"/>
        </w:trPr>
        <w:tc>
          <w:tcPr>
            <w:tcW w:w="268" w:type="pct"/>
          </w:tcPr>
          <w:p w14:paraId="5AEBED19" w14:textId="77777777" w:rsidR="00BF484D" w:rsidRPr="00D4353D" w:rsidRDefault="00BF484D" w:rsidP="00C0179E">
            <w:pPr>
              <w:pStyle w:val="Sraopastraipa"/>
              <w:numPr>
                <w:ilvl w:val="0"/>
                <w:numId w:val="3"/>
              </w:numPr>
              <w:jc w:val="center"/>
              <w:rPr>
                <w:rFonts w:ascii="Times New Roman" w:eastAsia="Times New Roman" w:hAnsi="Times New Roman" w:cs="Times New Roman"/>
                <w:b/>
                <w:bCs/>
                <w:szCs w:val="22"/>
              </w:rPr>
            </w:pPr>
          </w:p>
        </w:tc>
        <w:tc>
          <w:tcPr>
            <w:tcW w:w="903" w:type="pct"/>
          </w:tcPr>
          <w:p w14:paraId="27F3CEFF" w14:textId="77777777" w:rsidR="00BF484D" w:rsidRPr="00D4353D" w:rsidRDefault="00BF484D" w:rsidP="00C0179E">
            <w:pPr>
              <w:spacing w:after="0" w:line="240" w:lineRule="auto"/>
              <w:rPr>
                <w:rFonts w:eastAsia="Times New Roman"/>
                <w:bCs/>
              </w:rPr>
            </w:pPr>
            <w:r w:rsidRPr="00D4353D">
              <w:rPr>
                <w:rFonts w:eastAsia="Times New Roman"/>
                <w:bCs/>
                <w:sz w:val="22"/>
              </w:rPr>
              <w:t>Vežimėlis endoskopinei įrangai – 1 vnt.</w:t>
            </w:r>
          </w:p>
        </w:tc>
        <w:tc>
          <w:tcPr>
            <w:tcW w:w="2562" w:type="pct"/>
          </w:tcPr>
          <w:p w14:paraId="4F58CA3A" w14:textId="77777777" w:rsidR="00BF484D" w:rsidRPr="00D4353D" w:rsidRDefault="00BF484D" w:rsidP="00C0179E">
            <w:pPr>
              <w:pStyle w:val="Sraopastraipa"/>
              <w:numPr>
                <w:ilvl w:val="1"/>
                <w:numId w:val="5"/>
              </w:numPr>
              <w:ind w:left="511" w:hanging="511"/>
              <w:rPr>
                <w:rFonts w:ascii="Times New Roman" w:hAnsi="Times New Roman" w:cs="Times New Roman"/>
                <w:szCs w:val="22"/>
              </w:rPr>
            </w:pPr>
            <w:r w:rsidRPr="00D4353D">
              <w:rPr>
                <w:rFonts w:ascii="Times New Roman" w:hAnsi="Times New Roman" w:cs="Times New Roman"/>
                <w:sz w:val="22"/>
                <w:szCs w:val="22"/>
              </w:rPr>
              <w:t>≥ 2 lentynos;</w:t>
            </w:r>
          </w:p>
          <w:p w14:paraId="1C52F8C0" w14:textId="77777777" w:rsidR="00BF484D" w:rsidRPr="00D4353D" w:rsidRDefault="00BF484D" w:rsidP="00C0179E">
            <w:pPr>
              <w:pStyle w:val="Sraopastraipa"/>
              <w:numPr>
                <w:ilvl w:val="1"/>
                <w:numId w:val="5"/>
              </w:numPr>
              <w:ind w:left="511" w:hanging="511"/>
              <w:rPr>
                <w:rFonts w:ascii="Times New Roman" w:hAnsi="Times New Roman" w:cs="Times New Roman"/>
                <w:szCs w:val="22"/>
              </w:rPr>
            </w:pPr>
            <w:r w:rsidRPr="00D4353D">
              <w:rPr>
                <w:rFonts w:ascii="Times New Roman" w:hAnsi="Times New Roman" w:cs="Times New Roman"/>
                <w:sz w:val="22"/>
                <w:szCs w:val="22"/>
              </w:rPr>
              <w:t>≥ 1 stalčius;</w:t>
            </w:r>
          </w:p>
          <w:p w14:paraId="361DA3E2" w14:textId="77777777" w:rsidR="00BF484D" w:rsidRPr="00D4353D" w:rsidRDefault="00BF484D" w:rsidP="00C0179E">
            <w:pPr>
              <w:pStyle w:val="Sraopastraipa"/>
              <w:numPr>
                <w:ilvl w:val="1"/>
                <w:numId w:val="5"/>
              </w:numPr>
              <w:ind w:left="511" w:hanging="511"/>
              <w:rPr>
                <w:rFonts w:ascii="Times New Roman" w:hAnsi="Times New Roman" w:cs="Times New Roman"/>
                <w:szCs w:val="22"/>
              </w:rPr>
            </w:pPr>
            <w:r w:rsidRPr="00D4353D">
              <w:rPr>
                <w:rFonts w:ascii="Times New Roman" w:hAnsi="Times New Roman" w:cs="Times New Roman"/>
                <w:sz w:val="22"/>
                <w:szCs w:val="22"/>
              </w:rPr>
              <w:t>Skiriamasis transformatorius;</w:t>
            </w:r>
          </w:p>
          <w:p w14:paraId="2A24EF8B" w14:textId="77777777" w:rsidR="00BF484D" w:rsidRPr="00D4353D" w:rsidRDefault="00BF484D" w:rsidP="00C0179E">
            <w:pPr>
              <w:pStyle w:val="Sraopastraipa"/>
              <w:numPr>
                <w:ilvl w:val="1"/>
                <w:numId w:val="5"/>
              </w:numPr>
              <w:ind w:left="511" w:hanging="511"/>
              <w:rPr>
                <w:rFonts w:ascii="Times New Roman" w:hAnsi="Times New Roman" w:cs="Times New Roman"/>
                <w:szCs w:val="22"/>
              </w:rPr>
            </w:pPr>
            <w:r w:rsidRPr="00D4353D">
              <w:rPr>
                <w:rFonts w:ascii="Times New Roman" w:hAnsi="Times New Roman" w:cs="Times New Roman"/>
                <w:sz w:val="22"/>
                <w:szCs w:val="22"/>
              </w:rPr>
              <w:t>Laikiklis endoskopui pakabinti;</w:t>
            </w:r>
          </w:p>
          <w:p w14:paraId="66066430" w14:textId="77777777" w:rsidR="00BF484D" w:rsidRPr="00D4353D" w:rsidRDefault="00BF484D" w:rsidP="00C0179E">
            <w:pPr>
              <w:pStyle w:val="Sraopastraipa"/>
              <w:numPr>
                <w:ilvl w:val="1"/>
                <w:numId w:val="5"/>
              </w:numPr>
              <w:ind w:left="511" w:hanging="511"/>
              <w:rPr>
                <w:rFonts w:ascii="Times New Roman" w:hAnsi="Times New Roman" w:cs="Times New Roman"/>
                <w:szCs w:val="22"/>
              </w:rPr>
            </w:pPr>
            <w:r w:rsidRPr="00D4353D">
              <w:rPr>
                <w:rFonts w:ascii="Times New Roman" w:hAnsi="Times New Roman" w:cs="Times New Roman"/>
                <w:sz w:val="22"/>
                <w:szCs w:val="22"/>
              </w:rPr>
              <w:t>Komplekte:</w:t>
            </w:r>
          </w:p>
          <w:p w14:paraId="1E3E6439" w14:textId="77777777" w:rsidR="00BF484D" w:rsidRPr="00D4353D" w:rsidRDefault="00BF484D" w:rsidP="00C0179E">
            <w:pPr>
              <w:pStyle w:val="Sraopastraipa"/>
              <w:numPr>
                <w:ilvl w:val="1"/>
                <w:numId w:val="10"/>
              </w:numPr>
              <w:ind w:left="511" w:hanging="511"/>
              <w:rPr>
                <w:rFonts w:ascii="Times New Roman" w:hAnsi="Times New Roman" w:cs="Times New Roman"/>
                <w:szCs w:val="22"/>
              </w:rPr>
            </w:pPr>
            <w:r w:rsidRPr="00D4353D">
              <w:rPr>
                <w:rFonts w:ascii="Times New Roman" w:hAnsi="Times New Roman" w:cs="Times New Roman"/>
                <w:sz w:val="22"/>
                <w:szCs w:val="22"/>
              </w:rPr>
              <w:t>artikuliuojama alkūnė monitoriui pakabinti.</w:t>
            </w:r>
          </w:p>
        </w:tc>
        <w:tc>
          <w:tcPr>
            <w:tcW w:w="1267" w:type="pct"/>
          </w:tcPr>
          <w:p w14:paraId="5A97AFEE" w14:textId="77777777" w:rsidR="00BF484D" w:rsidRPr="001B2554" w:rsidRDefault="00BF484D" w:rsidP="001B2554">
            <w:pPr>
              <w:spacing w:after="0" w:line="240" w:lineRule="auto"/>
              <w:rPr>
                <w:rFonts w:eastAsia="Times New Roman"/>
                <w:bCs/>
              </w:rPr>
            </w:pPr>
          </w:p>
        </w:tc>
      </w:tr>
      <w:tr w:rsidR="006276C0" w:rsidRPr="001B2554" w14:paraId="161CB9CC" w14:textId="77777777" w:rsidTr="003A60D7">
        <w:trPr>
          <w:trHeight w:val="222"/>
        </w:trPr>
        <w:tc>
          <w:tcPr>
            <w:tcW w:w="268" w:type="pct"/>
          </w:tcPr>
          <w:p w14:paraId="5D063D5E" w14:textId="77777777" w:rsidR="006276C0" w:rsidRPr="001B2554" w:rsidRDefault="006276C0" w:rsidP="00E41D81">
            <w:pPr>
              <w:pStyle w:val="Sraopastraipa"/>
              <w:numPr>
                <w:ilvl w:val="0"/>
                <w:numId w:val="3"/>
              </w:numPr>
              <w:jc w:val="center"/>
              <w:rPr>
                <w:rFonts w:ascii="Times New Roman" w:eastAsia="Times New Roman" w:hAnsi="Times New Roman" w:cs="Times New Roman"/>
                <w:b/>
                <w:bCs/>
                <w:szCs w:val="22"/>
              </w:rPr>
            </w:pPr>
          </w:p>
        </w:tc>
        <w:tc>
          <w:tcPr>
            <w:tcW w:w="903" w:type="pct"/>
          </w:tcPr>
          <w:p w14:paraId="536D2F04" w14:textId="77777777" w:rsidR="006276C0" w:rsidRPr="001B2554" w:rsidRDefault="006276C0" w:rsidP="001B2554">
            <w:pPr>
              <w:spacing w:after="0" w:line="240" w:lineRule="auto"/>
              <w:rPr>
                <w:rFonts w:eastAsia="Times New Roman"/>
                <w:bCs/>
              </w:rPr>
            </w:pPr>
            <w:r w:rsidRPr="006276C0">
              <w:rPr>
                <w:rFonts w:eastAsia="Times New Roman"/>
                <w:bCs/>
                <w:sz w:val="22"/>
              </w:rPr>
              <w:t>Naudojimo instrukcija lietuvių kalba, užpildytas prietaiso pasas, personalo mokymai.</w:t>
            </w:r>
          </w:p>
        </w:tc>
        <w:tc>
          <w:tcPr>
            <w:tcW w:w="2562" w:type="pct"/>
          </w:tcPr>
          <w:p w14:paraId="1EB18D90" w14:textId="77777777" w:rsidR="006276C0" w:rsidRPr="006276C0" w:rsidRDefault="006276C0" w:rsidP="006276C0">
            <w:pPr>
              <w:pStyle w:val="Sraopastraipa"/>
              <w:ind w:left="3"/>
              <w:rPr>
                <w:rFonts w:ascii="Times New Roman" w:hAnsi="Times New Roman" w:cs="Times New Roman"/>
                <w:szCs w:val="22"/>
              </w:rPr>
            </w:pPr>
            <w:r>
              <w:rPr>
                <w:rFonts w:ascii="Times New Roman" w:hAnsi="Times New Roman" w:cs="Times New Roman"/>
                <w:sz w:val="22"/>
                <w:szCs w:val="22"/>
              </w:rPr>
              <w:t xml:space="preserve">1.      </w:t>
            </w:r>
            <w:r w:rsidRPr="006276C0">
              <w:rPr>
                <w:rFonts w:ascii="Times New Roman" w:hAnsi="Times New Roman" w:cs="Times New Roman"/>
                <w:sz w:val="22"/>
                <w:szCs w:val="22"/>
              </w:rPr>
              <w:t>Naudojimo instrukcija lietuvių kalba, užpildytas pri</w:t>
            </w:r>
            <w:r w:rsidR="00F12C52">
              <w:rPr>
                <w:rFonts w:ascii="Times New Roman" w:hAnsi="Times New Roman" w:cs="Times New Roman"/>
                <w:sz w:val="22"/>
                <w:szCs w:val="22"/>
              </w:rPr>
              <w:t>etaiso pasas, personalo mokymai;</w:t>
            </w:r>
            <w:r w:rsidRPr="006276C0">
              <w:rPr>
                <w:rFonts w:ascii="Times New Roman" w:hAnsi="Times New Roman" w:cs="Times New Roman"/>
                <w:sz w:val="22"/>
                <w:szCs w:val="22"/>
              </w:rPr>
              <w:tab/>
              <w:t xml:space="preserve"> </w:t>
            </w:r>
          </w:p>
          <w:p w14:paraId="1C909060" w14:textId="77777777" w:rsidR="006276C0" w:rsidRPr="006276C0" w:rsidRDefault="006276C0" w:rsidP="006276C0">
            <w:pPr>
              <w:pStyle w:val="Sraopastraipa"/>
              <w:ind w:left="3"/>
              <w:rPr>
                <w:rFonts w:ascii="Times New Roman" w:hAnsi="Times New Roman" w:cs="Times New Roman"/>
                <w:szCs w:val="22"/>
              </w:rPr>
            </w:pPr>
            <w:r w:rsidRPr="006276C0">
              <w:rPr>
                <w:rFonts w:ascii="Times New Roman" w:hAnsi="Times New Roman" w:cs="Times New Roman"/>
                <w:sz w:val="22"/>
                <w:szCs w:val="22"/>
              </w:rPr>
              <w:t xml:space="preserve">2. </w:t>
            </w:r>
            <w:r>
              <w:rPr>
                <w:rFonts w:ascii="Times New Roman" w:hAnsi="Times New Roman" w:cs="Times New Roman"/>
                <w:sz w:val="22"/>
                <w:szCs w:val="22"/>
              </w:rPr>
              <w:t xml:space="preserve">     </w:t>
            </w:r>
            <w:r w:rsidRPr="006276C0">
              <w:rPr>
                <w:rFonts w:ascii="Times New Roman" w:hAnsi="Times New Roman" w:cs="Times New Roman"/>
                <w:sz w:val="22"/>
                <w:szCs w:val="22"/>
              </w:rPr>
              <w:t xml:space="preserve">Naudojimo instrukciją pateikti kartu su pasiūlymu CVP IS priemonėmis </w:t>
            </w:r>
            <w:r w:rsidR="00F12C52">
              <w:rPr>
                <w:rFonts w:ascii="Times New Roman" w:hAnsi="Times New Roman" w:cs="Times New Roman"/>
                <w:sz w:val="22"/>
                <w:szCs w:val="22"/>
              </w:rPr>
              <w:t>;</w:t>
            </w:r>
          </w:p>
          <w:p w14:paraId="70FF7C27" w14:textId="77777777" w:rsidR="006276C0" w:rsidRPr="001B2554" w:rsidRDefault="006276C0" w:rsidP="006276C0">
            <w:pPr>
              <w:pStyle w:val="Sraopastraipa"/>
              <w:ind w:left="3"/>
              <w:rPr>
                <w:rFonts w:ascii="Times New Roman" w:hAnsi="Times New Roman" w:cs="Times New Roman"/>
                <w:szCs w:val="22"/>
              </w:rPr>
            </w:pPr>
            <w:r w:rsidRPr="006276C0">
              <w:rPr>
                <w:rFonts w:ascii="Times New Roman" w:hAnsi="Times New Roman" w:cs="Times New Roman"/>
                <w:sz w:val="22"/>
                <w:szCs w:val="22"/>
              </w:rPr>
              <w:t>3.</w:t>
            </w:r>
            <w:r>
              <w:rPr>
                <w:rFonts w:ascii="Times New Roman" w:hAnsi="Times New Roman" w:cs="Times New Roman"/>
                <w:sz w:val="22"/>
                <w:szCs w:val="22"/>
              </w:rPr>
              <w:t xml:space="preserve">     </w:t>
            </w:r>
            <w:r w:rsidRPr="006276C0">
              <w:rPr>
                <w:rFonts w:ascii="Times New Roman" w:hAnsi="Times New Roman" w:cs="Times New Roman"/>
                <w:sz w:val="22"/>
                <w:szCs w:val="22"/>
              </w:rPr>
              <w:t>Prietaiso pasą ir personalo apmokymus pristatant  įranga.</w:t>
            </w:r>
          </w:p>
        </w:tc>
        <w:tc>
          <w:tcPr>
            <w:tcW w:w="1267" w:type="pct"/>
          </w:tcPr>
          <w:p w14:paraId="144AD6BC" w14:textId="77777777" w:rsidR="006276C0" w:rsidRPr="001B2554" w:rsidRDefault="006276C0" w:rsidP="001B2554">
            <w:pPr>
              <w:spacing w:after="0" w:line="240" w:lineRule="auto"/>
              <w:rPr>
                <w:rFonts w:eastAsia="Times New Roman"/>
                <w:bCs/>
              </w:rPr>
            </w:pPr>
          </w:p>
        </w:tc>
      </w:tr>
      <w:tr w:rsidR="006276C0" w:rsidRPr="001B2554" w14:paraId="21B14353" w14:textId="77777777" w:rsidTr="003A60D7">
        <w:trPr>
          <w:trHeight w:val="222"/>
        </w:trPr>
        <w:tc>
          <w:tcPr>
            <w:tcW w:w="268" w:type="pct"/>
          </w:tcPr>
          <w:p w14:paraId="6710963B" w14:textId="77777777" w:rsidR="006276C0" w:rsidRPr="001B2554" w:rsidRDefault="006276C0" w:rsidP="00E41D81">
            <w:pPr>
              <w:pStyle w:val="Sraopastraipa"/>
              <w:numPr>
                <w:ilvl w:val="0"/>
                <w:numId w:val="3"/>
              </w:numPr>
              <w:jc w:val="center"/>
              <w:rPr>
                <w:rFonts w:ascii="Times New Roman" w:eastAsia="Times New Roman" w:hAnsi="Times New Roman" w:cs="Times New Roman"/>
                <w:b/>
                <w:bCs/>
                <w:szCs w:val="22"/>
              </w:rPr>
            </w:pPr>
          </w:p>
        </w:tc>
        <w:tc>
          <w:tcPr>
            <w:tcW w:w="903" w:type="pct"/>
          </w:tcPr>
          <w:p w14:paraId="02604E72" w14:textId="77777777" w:rsidR="006276C0" w:rsidRPr="00CE0551" w:rsidRDefault="006276C0" w:rsidP="00DE1F55">
            <w:r w:rsidRPr="00CE0551">
              <w:t xml:space="preserve">Garantija </w:t>
            </w:r>
          </w:p>
        </w:tc>
        <w:tc>
          <w:tcPr>
            <w:tcW w:w="2562" w:type="pct"/>
          </w:tcPr>
          <w:p w14:paraId="43AE2C4D" w14:textId="77777777" w:rsidR="006276C0" w:rsidRDefault="006276C0" w:rsidP="00DE1F55">
            <w:r w:rsidRPr="00CE0551">
              <w:t>Ne mažiau 24 mėn.</w:t>
            </w:r>
          </w:p>
        </w:tc>
        <w:tc>
          <w:tcPr>
            <w:tcW w:w="1267" w:type="pct"/>
          </w:tcPr>
          <w:p w14:paraId="0BE66B5B" w14:textId="77777777" w:rsidR="006276C0" w:rsidRPr="001B2554" w:rsidRDefault="006276C0" w:rsidP="001B2554">
            <w:pPr>
              <w:spacing w:after="0" w:line="240" w:lineRule="auto"/>
              <w:rPr>
                <w:rFonts w:eastAsia="Times New Roman"/>
                <w:bCs/>
              </w:rPr>
            </w:pPr>
          </w:p>
        </w:tc>
      </w:tr>
      <w:tr w:rsidR="00F12C52" w:rsidRPr="0067235A" w14:paraId="75C8E23C" w14:textId="77777777" w:rsidTr="003A60D7">
        <w:trPr>
          <w:trHeight w:val="222"/>
        </w:trPr>
        <w:tc>
          <w:tcPr>
            <w:tcW w:w="268" w:type="pct"/>
          </w:tcPr>
          <w:p w14:paraId="287082A6" w14:textId="77777777" w:rsidR="00F12C52" w:rsidRPr="0067235A" w:rsidRDefault="00F12C52" w:rsidP="0067235A">
            <w:pPr>
              <w:pStyle w:val="Sraopastraipa"/>
              <w:numPr>
                <w:ilvl w:val="0"/>
                <w:numId w:val="3"/>
              </w:numPr>
              <w:contextualSpacing w:val="0"/>
              <w:jc w:val="center"/>
              <w:rPr>
                <w:rFonts w:ascii="Times New Roman" w:eastAsia="Times New Roman" w:hAnsi="Times New Roman" w:cs="Times New Roman"/>
                <w:b/>
                <w:bCs/>
                <w:sz w:val="22"/>
                <w:szCs w:val="22"/>
              </w:rPr>
            </w:pPr>
          </w:p>
        </w:tc>
        <w:tc>
          <w:tcPr>
            <w:tcW w:w="903" w:type="pct"/>
          </w:tcPr>
          <w:p w14:paraId="7F50D652" w14:textId="77777777" w:rsidR="00F12C52" w:rsidRPr="0067235A" w:rsidRDefault="00F12C52" w:rsidP="0067235A">
            <w:pPr>
              <w:spacing w:after="0" w:line="240" w:lineRule="auto"/>
              <w:rPr>
                <w:sz w:val="22"/>
              </w:rPr>
            </w:pPr>
            <w:r w:rsidRPr="0067235A">
              <w:rPr>
                <w:sz w:val="22"/>
              </w:rPr>
              <w:t>Galimybė įsigyti originalias</w:t>
            </w:r>
          </w:p>
          <w:p w14:paraId="5B3AF495" w14:textId="77777777" w:rsidR="00F12C52" w:rsidRPr="0067235A" w:rsidRDefault="00F12C52" w:rsidP="0067235A">
            <w:pPr>
              <w:spacing w:after="0" w:line="240" w:lineRule="auto"/>
              <w:rPr>
                <w:sz w:val="22"/>
              </w:rPr>
            </w:pPr>
            <w:r w:rsidRPr="0067235A">
              <w:rPr>
                <w:sz w:val="22"/>
              </w:rPr>
              <w:t xml:space="preserve"> (arba joms lygiavertes) atsargines dalis</w:t>
            </w:r>
          </w:p>
        </w:tc>
        <w:tc>
          <w:tcPr>
            <w:tcW w:w="2562" w:type="pct"/>
          </w:tcPr>
          <w:p w14:paraId="6759379F" w14:textId="2E2146F6" w:rsidR="00F12C52" w:rsidRPr="0067235A" w:rsidRDefault="00F12C52" w:rsidP="0067235A">
            <w:pPr>
              <w:spacing w:after="0" w:line="240" w:lineRule="auto"/>
              <w:rPr>
                <w:sz w:val="22"/>
              </w:rPr>
            </w:pPr>
            <w:r w:rsidRPr="0067235A">
              <w:rPr>
                <w:sz w:val="22"/>
              </w:rPr>
              <w:t xml:space="preserve">Tiekėjas turi užtikrinti galimybę įsigyti siūlomos prekės originalias (arba joms lygiavertes) atsargines dalis (jų tiekimą rinkai) ne trumpiau kaip </w:t>
            </w:r>
            <w:r w:rsidR="0096349F" w:rsidRPr="0067235A">
              <w:rPr>
                <w:sz w:val="22"/>
              </w:rPr>
              <w:t>5</w:t>
            </w:r>
            <w:r w:rsidRPr="0067235A">
              <w:rPr>
                <w:sz w:val="22"/>
              </w:rPr>
              <w:t xml:space="preserve">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r w:rsidRPr="0067235A">
              <w:rPr>
                <w:sz w:val="22"/>
                <w:u w:val="single"/>
              </w:rPr>
              <w:t>Pastaba</w:t>
            </w:r>
            <w:r w:rsidRPr="0067235A">
              <w:rPr>
                <w:sz w:val="22"/>
              </w:rPr>
              <w:t>: Reikalavimas taikomas vadovaujantis Lietuvos Respublikos aplinkos ministro 2022 m. gruodžio 13 d. įsakymu Nr. D1-401 patvirtinto aplinkos apsaugos kriterijų taikymo, vykdant Pridedama žaliuosius pirkimus, tvarkos aprašo II skyriaus 4.4.4.4 punktu.</w:t>
            </w:r>
          </w:p>
        </w:tc>
        <w:tc>
          <w:tcPr>
            <w:tcW w:w="1267" w:type="pct"/>
          </w:tcPr>
          <w:p w14:paraId="64B7AF31" w14:textId="77777777" w:rsidR="00F12C52" w:rsidRPr="0067235A" w:rsidRDefault="00F12C52" w:rsidP="0067235A">
            <w:pPr>
              <w:spacing w:after="0" w:line="240" w:lineRule="auto"/>
              <w:rPr>
                <w:rFonts w:eastAsia="Times New Roman"/>
                <w:bCs/>
                <w:sz w:val="22"/>
              </w:rPr>
            </w:pPr>
          </w:p>
        </w:tc>
      </w:tr>
      <w:tr w:rsidR="00F12C52" w:rsidRPr="0067235A" w14:paraId="5D2FFD14" w14:textId="77777777" w:rsidTr="003A60D7">
        <w:trPr>
          <w:trHeight w:val="222"/>
        </w:trPr>
        <w:tc>
          <w:tcPr>
            <w:tcW w:w="268" w:type="pct"/>
          </w:tcPr>
          <w:p w14:paraId="369C062B" w14:textId="77777777" w:rsidR="00F12C52" w:rsidRPr="0067235A" w:rsidRDefault="00F12C52" w:rsidP="0067235A">
            <w:pPr>
              <w:pStyle w:val="Sraopastraipa"/>
              <w:numPr>
                <w:ilvl w:val="0"/>
                <w:numId w:val="3"/>
              </w:numPr>
              <w:contextualSpacing w:val="0"/>
              <w:jc w:val="center"/>
              <w:rPr>
                <w:rFonts w:ascii="Times New Roman" w:eastAsia="Times New Roman" w:hAnsi="Times New Roman" w:cs="Times New Roman"/>
                <w:b/>
                <w:bCs/>
                <w:sz w:val="22"/>
                <w:szCs w:val="22"/>
              </w:rPr>
            </w:pPr>
          </w:p>
        </w:tc>
        <w:tc>
          <w:tcPr>
            <w:tcW w:w="903" w:type="pct"/>
          </w:tcPr>
          <w:p w14:paraId="1AA56887" w14:textId="77777777" w:rsidR="00F12C52" w:rsidRPr="0067235A" w:rsidRDefault="00F12C52" w:rsidP="0067235A">
            <w:pPr>
              <w:spacing w:after="0" w:line="240" w:lineRule="auto"/>
              <w:rPr>
                <w:sz w:val="22"/>
              </w:rPr>
            </w:pPr>
            <w:r w:rsidRPr="0067235A">
              <w:rPr>
                <w:sz w:val="22"/>
              </w:rPr>
              <w:t>Įrangos žymėjimas CE ženklu</w:t>
            </w:r>
          </w:p>
        </w:tc>
        <w:tc>
          <w:tcPr>
            <w:tcW w:w="2562" w:type="pct"/>
          </w:tcPr>
          <w:p w14:paraId="56A7D2C4" w14:textId="77777777" w:rsidR="00F12C52" w:rsidRPr="0067235A" w:rsidRDefault="00F12C52" w:rsidP="0067235A">
            <w:pPr>
              <w:spacing w:after="0" w:line="240" w:lineRule="auto"/>
              <w:rPr>
                <w:sz w:val="22"/>
              </w:rPr>
            </w:pPr>
            <w:r w:rsidRPr="0067235A">
              <w:rPr>
                <w:sz w:val="22"/>
              </w:rPr>
              <w:t>Būtinas. Kartu su preke pateikiamas CE sertifikato arba gamintojo EB atitikties deklaracijos kopija originalo kalba su vertimu į lietuvių kalbą.</w:t>
            </w:r>
          </w:p>
        </w:tc>
        <w:tc>
          <w:tcPr>
            <w:tcW w:w="1267" w:type="pct"/>
          </w:tcPr>
          <w:p w14:paraId="7F4D8D3B" w14:textId="77777777" w:rsidR="00F12C52" w:rsidRPr="0067235A" w:rsidRDefault="00F12C52" w:rsidP="0067235A">
            <w:pPr>
              <w:spacing w:after="0" w:line="240" w:lineRule="auto"/>
              <w:rPr>
                <w:rFonts w:eastAsia="Times New Roman"/>
                <w:bCs/>
                <w:sz w:val="22"/>
              </w:rPr>
            </w:pPr>
          </w:p>
        </w:tc>
      </w:tr>
    </w:tbl>
    <w:p w14:paraId="150CD0CB" w14:textId="77777777" w:rsidR="000A2E3A" w:rsidRPr="004F76D4" w:rsidRDefault="000A2E3A" w:rsidP="001E5045">
      <w:pPr>
        <w:spacing w:after="0" w:line="240" w:lineRule="auto"/>
        <w:rPr>
          <w:color w:val="000000" w:themeColor="text1"/>
          <w:sz w:val="22"/>
        </w:rPr>
      </w:pPr>
    </w:p>
    <w:p w14:paraId="27B2BE22" w14:textId="77777777" w:rsidR="00B3798A" w:rsidRPr="00E07D45" w:rsidRDefault="00B3798A" w:rsidP="00E07D45">
      <w:pPr>
        <w:pStyle w:val="Skaiiai2lygis"/>
        <w:numPr>
          <w:ilvl w:val="0"/>
          <w:numId w:val="0"/>
        </w:numPr>
        <w:tabs>
          <w:tab w:val="left" w:pos="1296"/>
        </w:tabs>
        <w:rPr>
          <w:color w:val="000000" w:themeColor="text1"/>
          <w:lang w:val="lt-LT"/>
        </w:rPr>
      </w:pPr>
    </w:p>
    <w:sectPr w:rsidR="00B3798A" w:rsidRPr="00E07D45" w:rsidSect="001B2554">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3F631" w14:textId="77777777" w:rsidR="006D5819" w:rsidRDefault="006D5819" w:rsidP="00273E24">
      <w:pPr>
        <w:spacing w:after="0" w:line="240" w:lineRule="auto"/>
      </w:pPr>
      <w:r>
        <w:separator/>
      </w:r>
    </w:p>
  </w:endnote>
  <w:endnote w:type="continuationSeparator" w:id="0">
    <w:p w14:paraId="05D44EE3" w14:textId="77777777" w:rsidR="006D5819" w:rsidRDefault="006D5819" w:rsidP="00273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CFDB5" w14:textId="77777777" w:rsidR="006D5819" w:rsidRDefault="006D5819" w:rsidP="00273E24">
      <w:pPr>
        <w:spacing w:after="0" w:line="240" w:lineRule="auto"/>
      </w:pPr>
      <w:r>
        <w:separator/>
      </w:r>
    </w:p>
  </w:footnote>
  <w:footnote w:type="continuationSeparator" w:id="0">
    <w:p w14:paraId="5342660C" w14:textId="77777777" w:rsidR="006D5819" w:rsidRDefault="006D5819" w:rsidP="00273E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22A26"/>
    <w:multiLevelType w:val="multilevel"/>
    <w:tmpl w:val="DFE042D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A93131"/>
    <w:multiLevelType w:val="hybridMultilevel"/>
    <w:tmpl w:val="67688F2E"/>
    <w:lvl w:ilvl="0" w:tplc="8196B880">
      <w:start w:val="1"/>
      <w:numFmt w:val="decimal"/>
      <w:lvlText w:val="%1."/>
      <w:lvlJc w:val="left"/>
      <w:pPr>
        <w:ind w:left="502" w:hanging="360"/>
      </w:pPr>
      <w:rPr>
        <w:b w:val="0"/>
        <w:bCs w:val="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25D87CED"/>
    <w:multiLevelType w:val="multilevel"/>
    <w:tmpl w:val="90BCE0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C503345"/>
    <w:multiLevelType w:val="multilevel"/>
    <w:tmpl w:val="90BCE0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D514AC0"/>
    <w:multiLevelType w:val="multilevel"/>
    <w:tmpl w:val="CDC8FD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E25CF5"/>
    <w:multiLevelType w:val="hybridMultilevel"/>
    <w:tmpl w:val="66DA5318"/>
    <w:lvl w:ilvl="0" w:tplc="CE90ED22">
      <w:start w:val="1"/>
      <w:numFmt w:val="decimal"/>
      <w:lvlText w:val="%1."/>
      <w:lvlJc w:val="left"/>
      <w:pPr>
        <w:ind w:left="934" w:hanging="360"/>
      </w:pPr>
      <w:rPr>
        <w:rFonts w:hint="default"/>
      </w:rPr>
    </w:lvl>
    <w:lvl w:ilvl="1" w:tplc="37587624">
      <w:start w:val="1"/>
      <w:numFmt w:val="decimal"/>
      <w:lvlText w:val="%2."/>
      <w:lvlJc w:val="left"/>
      <w:pPr>
        <w:ind w:left="1654" w:hanging="360"/>
      </w:pPr>
      <w:rPr>
        <w:rFonts w:ascii="Times New Roman" w:eastAsia="Calibri" w:hAnsi="Times New Roman" w:cs="Times New Roman"/>
      </w:r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E7D7BAA"/>
    <w:multiLevelType w:val="multilevel"/>
    <w:tmpl w:val="0AE09C12"/>
    <w:lvl w:ilvl="0">
      <w:start w:val="5"/>
      <w:numFmt w:val="decimal"/>
      <w:lvlText w:val="%1."/>
      <w:lvlJc w:val="left"/>
      <w:pPr>
        <w:ind w:left="360" w:hanging="360"/>
      </w:pPr>
      <w:rPr>
        <w:rFonts w:hint="default"/>
      </w:rPr>
    </w:lvl>
    <w:lvl w:ilvl="1">
      <w:start w:val="1"/>
      <w:numFmt w:val="decimal"/>
      <w:lvlText w:val="%1.%2."/>
      <w:lvlJc w:val="left"/>
      <w:pPr>
        <w:ind w:left="911" w:hanging="360"/>
      </w:pPr>
      <w:rPr>
        <w:rFonts w:hint="default"/>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7" w15:restartNumberingAfterBreak="0">
    <w:nsid w:val="404146FB"/>
    <w:multiLevelType w:val="multilevel"/>
    <w:tmpl w:val="FD1A76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CEC0A3E"/>
    <w:multiLevelType w:val="hybridMultilevel"/>
    <w:tmpl w:val="340031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0" w15:restartNumberingAfterBreak="0">
    <w:nsid w:val="6AB02773"/>
    <w:multiLevelType w:val="multilevel"/>
    <w:tmpl w:val="30686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12"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430393774">
    <w:abstractNumId w:val="0"/>
  </w:num>
  <w:num w:numId="2" w16cid:durableId="1265264711">
    <w:abstractNumId w:val="7"/>
  </w:num>
  <w:num w:numId="3" w16cid:durableId="1620718375">
    <w:abstractNumId w:val="1"/>
  </w:num>
  <w:num w:numId="4" w16cid:durableId="245652974">
    <w:abstractNumId w:val="3"/>
  </w:num>
  <w:num w:numId="5" w16cid:durableId="1906336082">
    <w:abstractNumId w:val="5"/>
  </w:num>
  <w:num w:numId="6" w16cid:durableId="469324602">
    <w:abstractNumId w:val="10"/>
  </w:num>
  <w:num w:numId="7" w16cid:durableId="506209703">
    <w:abstractNumId w:val="4"/>
  </w:num>
  <w:num w:numId="8" w16cid:durableId="334848964">
    <w:abstractNumId w:val="11"/>
  </w:num>
  <w:num w:numId="9" w16cid:durableId="1910312159">
    <w:abstractNumId w:val="9"/>
  </w:num>
  <w:num w:numId="10" w16cid:durableId="1227568099">
    <w:abstractNumId w:val="6"/>
  </w:num>
  <w:num w:numId="11" w16cid:durableId="1379234373">
    <w:abstractNumId w:val="8"/>
  </w:num>
  <w:num w:numId="12" w16cid:durableId="1060520887">
    <w:abstractNumId w:val="2"/>
  </w:num>
  <w:num w:numId="13" w16cid:durableId="141330855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B8C"/>
    <w:rsid w:val="00001471"/>
    <w:rsid w:val="00002CBC"/>
    <w:rsid w:val="000123F8"/>
    <w:rsid w:val="0001646D"/>
    <w:rsid w:val="00016AA5"/>
    <w:rsid w:val="00037AF0"/>
    <w:rsid w:val="00045DFD"/>
    <w:rsid w:val="00064820"/>
    <w:rsid w:val="000668D9"/>
    <w:rsid w:val="0007235B"/>
    <w:rsid w:val="0007353F"/>
    <w:rsid w:val="0009104B"/>
    <w:rsid w:val="0009189A"/>
    <w:rsid w:val="000A0A2B"/>
    <w:rsid w:val="000A2E3A"/>
    <w:rsid w:val="000B06ED"/>
    <w:rsid w:val="000E3C89"/>
    <w:rsid w:val="000E76C1"/>
    <w:rsid w:val="000F1377"/>
    <w:rsid w:val="000F63B5"/>
    <w:rsid w:val="0011525A"/>
    <w:rsid w:val="00121C0A"/>
    <w:rsid w:val="001479C4"/>
    <w:rsid w:val="00152886"/>
    <w:rsid w:val="00182A40"/>
    <w:rsid w:val="00190C78"/>
    <w:rsid w:val="00190FC6"/>
    <w:rsid w:val="00191A61"/>
    <w:rsid w:val="00197592"/>
    <w:rsid w:val="001975BE"/>
    <w:rsid w:val="001B2554"/>
    <w:rsid w:val="001B57F8"/>
    <w:rsid w:val="001D481C"/>
    <w:rsid w:val="001E49A7"/>
    <w:rsid w:val="001E5045"/>
    <w:rsid w:val="00211307"/>
    <w:rsid w:val="00222256"/>
    <w:rsid w:val="002274CF"/>
    <w:rsid w:val="002350E1"/>
    <w:rsid w:val="00236428"/>
    <w:rsid w:val="00237D61"/>
    <w:rsid w:val="00237F24"/>
    <w:rsid w:val="00241CA1"/>
    <w:rsid w:val="00271109"/>
    <w:rsid w:val="00273E24"/>
    <w:rsid w:val="00275522"/>
    <w:rsid w:val="00276D93"/>
    <w:rsid w:val="002772B5"/>
    <w:rsid w:val="0027769C"/>
    <w:rsid w:val="00290214"/>
    <w:rsid w:val="00297E98"/>
    <w:rsid w:val="002A62ED"/>
    <w:rsid w:val="002B0A2D"/>
    <w:rsid w:val="002B3D3C"/>
    <w:rsid w:val="002B6185"/>
    <w:rsid w:val="002E3959"/>
    <w:rsid w:val="002F34C3"/>
    <w:rsid w:val="00327F7E"/>
    <w:rsid w:val="00337C83"/>
    <w:rsid w:val="0034362F"/>
    <w:rsid w:val="003624D5"/>
    <w:rsid w:val="003733F2"/>
    <w:rsid w:val="00384451"/>
    <w:rsid w:val="00397CDC"/>
    <w:rsid w:val="003A60D7"/>
    <w:rsid w:val="003B07C9"/>
    <w:rsid w:val="003E6BED"/>
    <w:rsid w:val="003E7531"/>
    <w:rsid w:val="003F2516"/>
    <w:rsid w:val="003F52E1"/>
    <w:rsid w:val="00415B8C"/>
    <w:rsid w:val="00424631"/>
    <w:rsid w:val="0042533B"/>
    <w:rsid w:val="004269F3"/>
    <w:rsid w:val="00431EAB"/>
    <w:rsid w:val="004434A6"/>
    <w:rsid w:val="00445D17"/>
    <w:rsid w:val="004503F0"/>
    <w:rsid w:val="00452075"/>
    <w:rsid w:val="00452D53"/>
    <w:rsid w:val="00453585"/>
    <w:rsid w:val="00453CC4"/>
    <w:rsid w:val="0048019D"/>
    <w:rsid w:val="00492500"/>
    <w:rsid w:val="004926AD"/>
    <w:rsid w:val="00495DC5"/>
    <w:rsid w:val="004A30E1"/>
    <w:rsid w:val="004A4F26"/>
    <w:rsid w:val="004A5331"/>
    <w:rsid w:val="004A6A27"/>
    <w:rsid w:val="004D1A5D"/>
    <w:rsid w:val="004D3A59"/>
    <w:rsid w:val="004D40A6"/>
    <w:rsid w:val="004F76D4"/>
    <w:rsid w:val="00514C76"/>
    <w:rsid w:val="00524744"/>
    <w:rsid w:val="00531D62"/>
    <w:rsid w:val="005368E3"/>
    <w:rsid w:val="005542A2"/>
    <w:rsid w:val="00566080"/>
    <w:rsid w:val="0056624B"/>
    <w:rsid w:val="0056652A"/>
    <w:rsid w:val="0057481B"/>
    <w:rsid w:val="00581710"/>
    <w:rsid w:val="00584C63"/>
    <w:rsid w:val="00591337"/>
    <w:rsid w:val="005A081C"/>
    <w:rsid w:val="005A39B0"/>
    <w:rsid w:val="005A538F"/>
    <w:rsid w:val="005A6F2A"/>
    <w:rsid w:val="005C1423"/>
    <w:rsid w:val="005E14DD"/>
    <w:rsid w:val="005E151A"/>
    <w:rsid w:val="005F598B"/>
    <w:rsid w:val="005F61E7"/>
    <w:rsid w:val="006002C5"/>
    <w:rsid w:val="00601967"/>
    <w:rsid w:val="00602683"/>
    <w:rsid w:val="00613F9B"/>
    <w:rsid w:val="00622D79"/>
    <w:rsid w:val="0062479B"/>
    <w:rsid w:val="00626077"/>
    <w:rsid w:val="006276C0"/>
    <w:rsid w:val="00661DF7"/>
    <w:rsid w:val="00662406"/>
    <w:rsid w:val="0066293D"/>
    <w:rsid w:val="0066512E"/>
    <w:rsid w:val="0066678E"/>
    <w:rsid w:val="0067235A"/>
    <w:rsid w:val="006A052E"/>
    <w:rsid w:val="006C05E2"/>
    <w:rsid w:val="006D103C"/>
    <w:rsid w:val="006D5819"/>
    <w:rsid w:val="006E0663"/>
    <w:rsid w:val="006E1F6A"/>
    <w:rsid w:val="00720D7B"/>
    <w:rsid w:val="0072127B"/>
    <w:rsid w:val="00722D8C"/>
    <w:rsid w:val="00727FB7"/>
    <w:rsid w:val="007300DE"/>
    <w:rsid w:val="00733E49"/>
    <w:rsid w:val="007372FD"/>
    <w:rsid w:val="0073732D"/>
    <w:rsid w:val="00742CCB"/>
    <w:rsid w:val="0074609F"/>
    <w:rsid w:val="00750F73"/>
    <w:rsid w:val="007549CD"/>
    <w:rsid w:val="0077104D"/>
    <w:rsid w:val="007757A6"/>
    <w:rsid w:val="007821D2"/>
    <w:rsid w:val="00783199"/>
    <w:rsid w:val="007933F2"/>
    <w:rsid w:val="00796764"/>
    <w:rsid w:val="007A7010"/>
    <w:rsid w:val="007B034B"/>
    <w:rsid w:val="007B3BF8"/>
    <w:rsid w:val="007E1945"/>
    <w:rsid w:val="007F3420"/>
    <w:rsid w:val="00801A24"/>
    <w:rsid w:val="00833CFD"/>
    <w:rsid w:val="00841E75"/>
    <w:rsid w:val="008440B0"/>
    <w:rsid w:val="00844EDE"/>
    <w:rsid w:val="008552BE"/>
    <w:rsid w:val="0086509C"/>
    <w:rsid w:val="00867C97"/>
    <w:rsid w:val="008710B8"/>
    <w:rsid w:val="00896FD9"/>
    <w:rsid w:val="008A3588"/>
    <w:rsid w:val="008A3F1E"/>
    <w:rsid w:val="008A4F3A"/>
    <w:rsid w:val="008B7369"/>
    <w:rsid w:val="008C2616"/>
    <w:rsid w:val="008C334B"/>
    <w:rsid w:val="008C6F9A"/>
    <w:rsid w:val="008C7A09"/>
    <w:rsid w:val="008E3595"/>
    <w:rsid w:val="00906257"/>
    <w:rsid w:val="009124B9"/>
    <w:rsid w:val="00912ADA"/>
    <w:rsid w:val="0091379A"/>
    <w:rsid w:val="00922279"/>
    <w:rsid w:val="00952A4A"/>
    <w:rsid w:val="00957325"/>
    <w:rsid w:val="0095791E"/>
    <w:rsid w:val="0096349F"/>
    <w:rsid w:val="009867F4"/>
    <w:rsid w:val="00994673"/>
    <w:rsid w:val="009976A5"/>
    <w:rsid w:val="009A27A0"/>
    <w:rsid w:val="009B18DE"/>
    <w:rsid w:val="009B5E95"/>
    <w:rsid w:val="009D42D8"/>
    <w:rsid w:val="009E7B6D"/>
    <w:rsid w:val="00A12457"/>
    <w:rsid w:val="00A16A12"/>
    <w:rsid w:val="00A25A1B"/>
    <w:rsid w:val="00A25D59"/>
    <w:rsid w:val="00A3037A"/>
    <w:rsid w:val="00A316A0"/>
    <w:rsid w:val="00A43228"/>
    <w:rsid w:val="00A53BE5"/>
    <w:rsid w:val="00A56020"/>
    <w:rsid w:val="00A61FAB"/>
    <w:rsid w:val="00A812CC"/>
    <w:rsid w:val="00A93DE7"/>
    <w:rsid w:val="00A96D74"/>
    <w:rsid w:val="00A9700F"/>
    <w:rsid w:val="00AA3ADE"/>
    <w:rsid w:val="00AA70A5"/>
    <w:rsid w:val="00AD3D14"/>
    <w:rsid w:val="00AD3EB0"/>
    <w:rsid w:val="00AF5E9C"/>
    <w:rsid w:val="00B057E4"/>
    <w:rsid w:val="00B102F4"/>
    <w:rsid w:val="00B2097B"/>
    <w:rsid w:val="00B2707B"/>
    <w:rsid w:val="00B30CCE"/>
    <w:rsid w:val="00B36C4A"/>
    <w:rsid w:val="00B3798A"/>
    <w:rsid w:val="00B66961"/>
    <w:rsid w:val="00B71E84"/>
    <w:rsid w:val="00B76B01"/>
    <w:rsid w:val="00B77ECA"/>
    <w:rsid w:val="00B80DD1"/>
    <w:rsid w:val="00B81720"/>
    <w:rsid w:val="00B825BF"/>
    <w:rsid w:val="00BB1178"/>
    <w:rsid w:val="00BC2B96"/>
    <w:rsid w:val="00BD2D4B"/>
    <w:rsid w:val="00BD4F7F"/>
    <w:rsid w:val="00BE0E7C"/>
    <w:rsid w:val="00BE1415"/>
    <w:rsid w:val="00BF399C"/>
    <w:rsid w:val="00BF484D"/>
    <w:rsid w:val="00BF5FEE"/>
    <w:rsid w:val="00BF6BBC"/>
    <w:rsid w:val="00C03814"/>
    <w:rsid w:val="00C041E1"/>
    <w:rsid w:val="00C06898"/>
    <w:rsid w:val="00C21731"/>
    <w:rsid w:val="00C23C49"/>
    <w:rsid w:val="00C24FD2"/>
    <w:rsid w:val="00C37BA3"/>
    <w:rsid w:val="00C45E06"/>
    <w:rsid w:val="00C57704"/>
    <w:rsid w:val="00C61CA9"/>
    <w:rsid w:val="00C621F3"/>
    <w:rsid w:val="00CA10D3"/>
    <w:rsid w:val="00CA6864"/>
    <w:rsid w:val="00CB0292"/>
    <w:rsid w:val="00CB07A1"/>
    <w:rsid w:val="00CB6810"/>
    <w:rsid w:val="00CC08B1"/>
    <w:rsid w:val="00CD2C69"/>
    <w:rsid w:val="00CD730B"/>
    <w:rsid w:val="00CE0023"/>
    <w:rsid w:val="00CF1D1E"/>
    <w:rsid w:val="00CF1FAB"/>
    <w:rsid w:val="00D02718"/>
    <w:rsid w:val="00D24894"/>
    <w:rsid w:val="00D25AD5"/>
    <w:rsid w:val="00D31BBB"/>
    <w:rsid w:val="00D50E71"/>
    <w:rsid w:val="00D64388"/>
    <w:rsid w:val="00D67E19"/>
    <w:rsid w:val="00DA598C"/>
    <w:rsid w:val="00DB405B"/>
    <w:rsid w:val="00DF27EF"/>
    <w:rsid w:val="00E04312"/>
    <w:rsid w:val="00E07D45"/>
    <w:rsid w:val="00E1678E"/>
    <w:rsid w:val="00E35B5C"/>
    <w:rsid w:val="00E4113B"/>
    <w:rsid w:val="00E41D81"/>
    <w:rsid w:val="00E61D58"/>
    <w:rsid w:val="00E6344E"/>
    <w:rsid w:val="00E66E20"/>
    <w:rsid w:val="00E848A1"/>
    <w:rsid w:val="00E85E6F"/>
    <w:rsid w:val="00EA3E47"/>
    <w:rsid w:val="00EB403B"/>
    <w:rsid w:val="00EB5538"/>
    <w:rsid w:val="00EC4C30"/>
    <w:rsid w:val="00ED4E1B"/>
    <w:rsid w:val="00ED7ED1"/>
    <w:rsid w:val="00EE0E95"/>
    <w:rsid w:val="00EF2567"/>
    <w:rsid w:val="00EF61A8"/>
    <w:rsid w:val="00F014B2"/>
    <w:rsid w:val="00F10F7B"/>
    <w:rsid w:val="00F12C52"/>
    <w:rsid w:val="00F20CBF"/>
    <w:rsid w:val="00F24946"/>
    <w:rsid w:val="00F24BD4"/>
    <w:rsid w:val="00F729FE"/>
    <w:rsid w:val="00F915EA"/>
    <w:rsid w:val="00FA4FE0"/>
    <w:rsid w:val="00FB75DA"/>
    <w:rsid w:val="00FC1BC9"/>
    <w:rsid w:val="00FC465E"/>
    <w:rsid w:val="00FD2CCC"/>
    <w:rsid w:val="00FD4BBF"/>
    <w:rsid w:val="00FD580B"/>
    <w:rsid w:val="00FF42AB"/>
    <w:rsid w:val="00FF5C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93EA0"/>
  <w15:docId w15:val="{21F1E59A-2080-4598-A7D6-A2E6E2EE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5B8C"/>
    <w:pPr>
      <w:spacing w:after="200" w:line="276" w:lineRule="auto"/>
    </w:pPr>
    <w:rPr>
      <w:rFonts w:ascii="Times New Roman" w:eastAsia="Calibri" w:hAnsi="Times New Roman" w:cs="Times New Roman"/>
      <w:sz w:val="24"/>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61FAB"/>
    <w:pPr>
      <w:keepNext/>
      <w:numPr>
        <w:numId w:val="8"/>
      </w:numPr>
      <w:spacing w:before="360" w:after="360" w:line="240" w:lineRule="auto"/>
      <w:jc w:val="center"/>
      <w:outlineLvl w:val="0"/>
    </w:pPr>
    <w:rPr>
      <w:rFonts w:ascii="Calibri" w:hAnsi="Calibri"/>
      <w:sz w:val="28"/>
      <w:szCs w:val="2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qFormat/>
    <w:rsid w:val="00A61FAB"/>
    <w:pPr>
      <w:numPr>
        <w:ilvl w:val="1"/>
        <w:numId w:val="8"/>
      </w:numPr>
      <w:spacing w:after="0" w:line="240" w:lineRule="auto"/>
      <w:jc w:val="both"/>
      <w:outlineLvl w:val="1"/>
    </w:pPr>
    <w:rPr>
      <w:rFonts w:ascii="Calibri" w:hAnsi="Calibri"/>
      <w:szCs w:val="20"/>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A61FAB"/>
    <w:pPr>
      <w:keepNext/>
      <w:numPr>
        <w:ilvl w:val="2"/>
        <w:numId w:val="8"/>
      </w:numPr>
      <w:spacing w:after="0" w:line="240" w:lineRule="auto"/>
      <w:jc w:val="both"/>
      <w:outlineLvl w:val="2"/>
    </w:pPr>
    <w:rPr>
      <w:rFonts w:ascii="Calibri" w:hAnsi="Calibri"/>
      <w:szCs w:val="20"/>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A61FAB"/>
    <w:pPr>
      <w:keepNext/>
      <w:numPr>
        <w:ilvl w:val="3"/>
        <w:numId w:val="8"/>
      </w:numPr>
      <w:spacing w:after="0" w:line="240" w:lineRule="auto"/>
      <w:outlineLvl w:val="3"/>
    </w:pPr>
    <w:rPr>
      <w:rFonts w:ascii="Calibri" w:hAnsi="Calibri"/>
      <w:b/>
      <w:sz w:val="44"/>
      <w:szCs w:val="20"/>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A61FAB"/>
    <w:pPr>
      <w:keepNext/>
      <w:numPr>
        <w:ilvl w:val="4"/>
        <w:numId w:val="8"/>
      </w:numPr>
      <w:spacing w:after="0" w:line="240" w:lineRule="auto"/>
      <w:outlineLvl w:val="4"/>
    </w:pPr>
    <w:rPr>
      <w:rFonts w:ascii="Calibri" w:hAnsi="Calibri"/>
      <w:b/>
      <w:sz w:val="40"/>
      <w:szCs w:val="20"/>
    </w:rPr>
  </w:style>
  <w:style w:type="paragraph" w:styleId="Antrat6">
    <w:name w:val="heading 6"/>
    <w:aliases w:val="PIM 6,6,Heading 6  Appendix Y &amp; Z,h6"/>
    <w:basedOn w:val="prastasis"/>
    <w:next w:val="prastasis"/>
    <w:link w:val="Antrat6Diagrama"/>
    <w:qFormat/>
    <w:rsid w:val="00A61FAB"/>
    <w:pPr>
      <w:keepNext/>
      <w:numPr>
        <w:ilvl w:val="5"/>
        <w:numId w:val="8"/>
      </w:numPr>
      <w:spacing w:after="0" w:line="240" w:lineRule="auto"/>
      <w:outlineLvl w:val="5"/>
    </w:pPr>
    <w:rPr>
      <w:rFonts w:ascii="Calibri" w:hAnsi="Calibri"/>
      <w:b/>
      <w:sz w:val="36"/>
      <w:szCs w:val="20"/>
    </w:rPr>
  </w:style>
  <w:style w:type="paragraph" w:styleId="Antrat7">
    <w:name w:val="heading 7"/>
    <w:aliases w:val="PIM 7,H7,(Shift Ctrl 7)"/>
    <w:basedOn w:val="prastasis"/>
    <w:next w:val="prastasis"/>
    <w:link w:val="Antrat7Diagrama"/>
    <w:qFormat/>
    <w:rsid w:val="00A61FAB"/>
    <w:pPr>
      <w:keepNext/>
      <w:numPr>
        <w:ilvl w:val="6"/>
        <w:numId w:val="8"/>
      </w:numPr>
      <w:spacing w:after="0" w:line="240" w:lineRule="auto"/>
      <w:outlineLvl w:val="6"/>
    </w:pPr>
    <w:rPr>
      <w:rFonts w:ascii="Calibri" w:hAnsi="Calibri"/>
      <w:sz w:val="48"/>
      <w:szCs w:val="20"/>
    </w:rPr>
  </w:style>
  <w:style w:type="paragraph" w:styleId="Antrat8">
    <w:name w:val="heading 8"/>
    <w:basedOn w:val="prastasis"/>
    <w:next w:val="prastasis"/>
    <w:link w:val="Antrat8Diagrama"/>
    <w:qFormat/>
    <w:rsid w:val="00A61FAB"/>
    <w:pPr>
      <w:keepNext/>
      <w:numPr>
        <w:ilvl w:val="7"/>
        <w:numId w:val="8"/>
      </w:numPr>
      <w:spacing w:after="0" w:line="240" w:lineRule="auto"/>
      <w:outlineLvl w:val="7"/>
    </w:pPr>
    <w:rPr>
      <w:rFonts w:ascii="Calibri" w:hAnsi="Calibri"/>
      <w:b/>
      <w:sz w:val="18"/>
      <w:szCs w:val="20"/>
    </w:rPr>
  </w:style>
  <w:style w:type="paragraph" w:styleId="Antrat9">
    <w:name w:val="heading 9"/>
    <w:aliases w:val="PIM 9,App Heading"/>
    <w:basedOn w:val="prastasis"/>
    <w:next w:val="prastasis"/>
    <w:link w:val="Antrat9Diagrama"/>
    <w:qFormat/>
    <w:rsid w:val="00A61FAB"/>
    <w:pPr>
      <w:keepNext/>
      <w:numPr>
        <w:ilvl w:val="8"/>
        <w:numId w:val="8"/>
      </w:numPr>
      <w:spacing w:after="0" w:line="240" w:lineRule="auto"/>
      <w:outlineLvl w:val="8"/>
    </w:pPr>
    <w:rPr>
      <w:rFonts w:ascii="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415B8C"/>
    <w:pPr>
      <w:spacing w:after="0" w:line="240" w:lineRule="auto"/>
    </w:pPr>
    <w:rPr>
      <w:rFonts w:ascii="Times New Roman" w:eastAsia="Times New Roman" w:hAnsi="Times New Roman" w:cs="Times New Roman"/>
      <w:sz w:val="24"/>
    </w:rPr>
  </w:style>
  <w:style w:type="paragraph" w:customStyle="1" w:styleId="Body2">
    <w:name w:val="Body 2"/>
    <w:rsid w:val="001975B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BetarpDiagrama">
    <w:name w:val="Be tarpų Diagrama"/>
    <w:link w:val="Betarp"/>
    <w:uiPriority w:val="1"/>
    <w:locked/>
    <w:rsid w:val="00FF42AB"/>
    <w:rPr>
      <w:rFonts w:ascii="Times New Roman" w:eastAsia="Times New Roman" w:hAnsi="Times New Roman" w:cs="Times New Roman"/>
      <w:sz w:val="24"/>
    </w:rPr>
  </w:style>
  <w:style w:type="character" w:customStyle="1" w:styleId="Tablecaption">
    <w:name w:val="Table caption_"/>
    <w:basedOn w:val="Numatytasispastraiposriftas"/>
    <w:link w:val="Tablecaption0"/>
    <w:rsid w:val="00D64388"/>
    <w:rPr>
      <w:rFonts w:ascii="Times New Roman" w:eastAsia="Times New Roman" w:hAnsi="Times New Roman" w:cs="Times New Roman"/>
      <w:u w:val="single"/>
    </w:rPr>
  </w:style>
  <w:style w:type="character" w:customStyle="1" w:styleId="Other">
    <w:name w:val="Other_"/>
    <w:basedOn w:val="Numatytasispastraiposriftas"/>
    <w:link w:val="Other0"/>
    <w:rsid w:val="00D64388"/>
    <w:rPr>
      <w:rFonts w:ascii="Times New Roman" w:eastAsia="Times New Roman" w:hAnsi="Times New Roman" w:cs="Times New Roman"/>
    </w:rPr>
  </w:style>
  <w:style w:type="paragraph" w:customStyle="1" w:styleId="Tablecaption0">
    <w:name w:val="Table caption"/>
    <w:basedOn w:val="prastasis"/>
    <w:link w:val="Tablecaption"/>
    <w:rsid w:val="00D64388"/>
    <w:pPr>
      <w:widowControl w:val="0"/>
      <w:spacing w:after="0" w:line="240" w:lineRule="auto"/>
      <w:jc w:val="center"/>
    </w:pPr>
    <w:rPr>
      <w:rFonts w:eastAsia="Times New Roman"/>
      <w:sz w:val="22"/>
      <w:u w:val="single"/>
    </w:rPr>
  </w:style>
  <w:style w:type="paragraph" w:customStyle="1" w:styleId="Other0">
    <w:name w:val="Other"/>
    <w:basedOn w:val="prastasis"/>
    <w:link w:val="Other"/>
    <w:rsid w:val="00D64388"/>
    <w:pPr>
      <w:widowControl w:val="0"/>
      <w:spacing w:after="0" w:line="240" w:lineRule="auto"/>
    </w:pPr>
    <w:rPr>
      <w:rFonts w:eastAsia="Times New Roman"/>
      <w:sz w:val="22"/>
    </w:rPr>
  </w:style>
  <w:style w:type="paragraph" w:styleId="Pataisymai">
    <w:name w:val="Revision"/>
    <w:hidden/>
    <w:uiPriority w:val="99"/>
    <w:semiHidden/>
    <w:rsid w:val="00037AF0"/>
    <w:pPr>
      <w:spacing w:after="0" w:line="240" w:lineRule="auto"/>
    </w:pPr>
    <w:rPr>
      <w:rFonts w:ascii="Times New Roman" w:eastAsia="Calibri" w:hAnsi="Times New Roman" w:cs="Times New Roman"/>
      <w:sz w:val="24"/>
    </w:rPr>
  </w:style>
  <w:style w:type="paragraph" w:styleId="Puslapioinaostekstas">
    <w:name w:val="footnote text"/>
    <w:basedOn w:val="prastasis"/>
    <w:link w:val="PuslapioinaostekstasDiagrama"/>
    <w:uiPriority w:val="99"/>
    <w:unhideWhenUsed/>
    <w:qFormat/>
    <w:rsid w:val="00273E2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qFormat/>
    <w:rsid w:val="00273E24"/>
    <w:rPr>
      <w:rFonts w:ascii="Times New Roman" w:eastAsia="Calibri" w:hAnsi="Times New Roman" w:cs="Times New Roman"/>
      <w:sz w:val="20"/>
      <w:szCs w:val="20"/>
    </w:rPr>
  </w:style>
  <w:style w:type="character" w:styleId="Puslapioinaosnuoroda">
    <w:name w:val="footnote reference"/>
    <w:basedOn w:val="Numatytasispastraiposriftas"/>
    <w:uiPriority w:val="99"/>
    <w:unhideWhenUsed/>
    <w:rsid w:val="00273E24"/>
    <w:rPr>
      <w:vertAlign w:val="superscript"/>
    </w:rPr>
  </w:style>
  <w:style w:type="paragraph" w:styleId="Antrats">
    <w:name w:val="header"/>
    <w:basedOn w:val="prastasis"/>
    <w:link w:val="AntratsDiagrama"/>
    <w:uiPriority w:val="99"/>
    <w:unhideWhenUsed/>
    <w:rsid w:val="00C23C4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23C49"/>
    <w:rPr>
      <w:rFonts w:ascii="Times New Roman" w:eastAsia="Calibri" w:hAnsi="Times New Roman" w:cs="Times New Roman"/>
      <w:sz w:val="24"/>
    </w:rPr>
  </w:style>
  <w:style w:type="paragraph" w:styleId="Porat">
    <w:name w:val="footer"/>
    <w:basedOn w:val="prastasis"/>
    <w:link w:val="PoratDiagrama"/>
    <w:uiPriority w:val="99"/>
    <w:unhideWhenUsed/>
    <w:rsid w:val="00C23C4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23C49"/>
    <w:rPr>
      <w:rFonts w:ascii="Times New Roman" w:eastAsia="Calibri" w:hAnsi="Times New Roman" w:cs="Times New Roman"/>
      <w:sz w:val="24"/>
    </w:rPr>
  </w:style>
  <w:style w:type="paragraph" w:styleId="Sraopastraipa">
    <w:name w:val="List Paragraph"/>
    <w:aliases w:val="List Paragraph Red,Bullet EY,Buletai,List Paragraph21,lp1,Bullet 1,Use Case List Paragraph,List Paragraph111,Paragraph,Table of contents numbered,Sąrašo pastraipa.Bullet,Bullet,Lentele,List Paragraph22,Numbering,ERP-List Paragraph"/>
    <w:basedOn w:val="prastasis"/>
    <w:link w:val="SraopastraipaDiagrama"/>
    <w:uiPriority w:val="34"/>
    <w:qFormat/>
    <w:rsid w:val="007549CD"/>
    <w:pPr>
      <w:spacing w:after="0" w:line="240" w:lineRule="auto"/>
      <w:ind w:left="720"/>
      <w:contextualSpacing/>
    </w:pPr>
    <w:rPr>
      <w:rFonts w:asciiTheme="minorHAnsi" w:eastAsiaTheme="minorHAnsi" w:hAnsiTheme="minorHAnsi" w:cstheme="minorBidi"/>
      <w:szCs w:val="24"/>
    </w:rPr>
  </w:style>
  <w:style w:type="character" w:customStyle="1" w:styleId="SraopastraipaDiagrama">
    <w:name w:val="Sąrašo pastraipa Diagrama"/>
    <w:aliases w:val="List Paragraph Red Diagrama,Bullet EY Diagrama,Buletai Diagrama,List Paragraph21 Diagrama,lp1 Diagrama,Bullet 1 Diagrama,Use Case List Paragraph Diagrama,List Paragraph111 Diagrama,Paragraph Diagrama,Bullet Diagrama"/>
    <w:link w:val="Sraopastraipa"/>
    <w:uiPriority w:val="34"/>
    <w:qFormat/>
    <w:locked/>
    <w:rsid w:val="007549CD"/>
    <w:rPr>
      <w:sz w:val="24"/>
      <w:szCs w:val="24"/>
    </w:rPr>
  </w:style>
  <w:style w:type="paragraph" w:styleId="Debesliotekstas">
    <w:name w:val="Balloon Text"/>
    <w:basedOn w:val="prastasis"/>
    <w:link w:val="DebesliotekstasDiagrama"/>
    <w:uiPriority w:val="99"/>
    <w:semiHidden/>
    <w:unhideWhenUsed/>
    <w:rsid w:val="0062479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2479B"/>
    <w:rPr>
      <w:rFonts w:ascii="Tahoma" w:eastAsia="Calibri" w:hAnsi="Tahoma" w:cs="Tahoma"/>
      <w:sz w:val="16"/>
      <w:szCs w:val="16"/>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qFormat/>
    <w:rsid w:val="00A61FAB"/>
    <w:rPr>
      <w:rFonts w:ascii="Calibri" w:eastAsia="Calibri" w:hAnsi="Calibri" w:cs="Times New Roman"/>
      <w:sz w:val="28"/>
      <w:szCs w:val="2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61FAB"/>
    <w:rPr>
      <w:rFonts w:ascii="Calibri" w:eastAsia="Calibri" w:hAnsi="Calibri" w:cs="Times New Roman"/>
      <w:sz w:val="24"/>
      <w:szCs w:val="20"/>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61FAB"/>
    <w:rPr>
      <w:rFonts w:ascii="Calibri" w:eastAsia="Calibri" w:hAnsi="Calibri" w:cs="Times New Roman"/>
      <w:sz w:val="24"/>
      <w:szCs w:val="20"/>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61FAB"/>
    <w:rPr>
      <w:rFonts w:ascii="Calibri" w:eastAsia="Calibri" w:hAnsi="Calibri" w:cs="Times New Roman"/>
      <w:b/>
      <w:sz w:val="44"/>
      <w:szCs w:val="20"/>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61FAB"/>
    <w:rPr>
      <w:rFonts w:ascii="Calibri" w:eastAsia="Calibri" w:hAnsi="Calibri" w:cs="Times New Roman"/>
      <w:b/>
      <w:sz w:val="40"/>
      <w:szCs w:val="20"/>
    </w:rPr>
  </w:style>
  <w:style w:type="character" w:customStyle="1" w:styleId="Antrat6Diagrama">
    <w:name w:val="Antraštė 6 Diagrama"/>
    <w:aliases w:val="PIM 6 Diagrama,6 Diagrama,Heading 6  Appendix Y &amp; Z Diagrama,h6 Diagrama"/>
    <w:basedOn w:val="Numatytasispastraiposriftas"/>
    <w:link w:val="Antrat6"/>
    <w:rsid w:val="00A61FAB"/>
    <w:rPr>
      <w:rFonts w:ascii="Calibri" w:eastAsia="Calibri" w:hAnsi="Calibri" w:cs="Times New Roman"/>
      <w:b/>
      <w:sz w:val="36"/>
      <w:szCs w:val="20"/>
    </w:rPr>
  </w:style>
  <w:style w:type="character" w:customStyle="1" w:styleId="Antrat7Diagrama">
    <w:name w:val="Antraštė 7 Diagrama"/>
    <w:aliases w:val="PIM 7 Diagrama,H7 Diagrama,(Shift Ctrl 7) Diagrama"/>
    <w:basedOn w:val="Numatytasispastraiposriftas"/>
    <w:link w:val="Antrat7"/>
    <w:rsid w:val="00A61FAB"/>
    <w:rPr>
      <w:rFonts w:ascii="Calibri" w:eastAsia="Calibri" w:hAnsi="Calibri" w:cs="Times New Roman"/>
      <w:sz w:val="48"/>
      <w:szCs w:val="20"/>
    </w:rPr>
  </w:style>
  <w:style w:type="character" w:customStyle="1" w:styleId="Antrat8Diagrama">
    <w:name w:val="Antraštė 8 Diagrama"/>
    <w:basedOn w:val="Numatytasispastraiposriftas"/>
    <w:link w:val="Antrat8"/>
    <w:rsid w:val="00A61FAB"/>
    <w:rPr>
      <w:rFonts w:ascii="Calibri" w:eastAsia="Calibri" w:hAnsi="Calibri" w:cs="Times New Roman"/>
      <w:b/>
      <w:sz w:val="18"/>
      <w:szCs w:val="20"/>
    </w:rPr>
  </w:style>
  <w:style w:type="character" w:customStyle="1" w:styleId="Antrat9Diagrama">
    <w:name w:val="Antraštė 9 Diagrama"/>
    <w:aliases w:val="PIM 9 Diagrama,App Heading Diagrama"/>
    <w:basedOn w:val="Numatytasispastraiposriftas"/>
    <w:link w:val="Antrat9"/>
    <w:rsid w:val="00A61FAB"/>
    <w:rPr>
      <w:rFonts w:ascii="Calibri" w:eastAsia="Calibri" w:hAnsi="Calibri" w:cs="Times New Roman"/>
      <w:sz w:val="40"/>
      <w:szCs w:val="20"/>
    </w:rPr>
  </w:style>
  <w:style w:type="paragraph" w:styleId="Paantrat">
    <w:name w:val="Subtitle"/>
    <w:basedOn w:val="prastasis"/>
    <w:next w:val="prastasis"/>
    <w:link w:val="PaantratDiagrama"/>
    <w:uiPriority w:val="99"/>
    <w:qFormat/>
    <w:rsid w:val="00A61FAB"/>
    <w:pPr>
      <w:numPr>
        <w:ilvl w:val="1"/>
      </w:num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A61FAB"/>
    <w:rPr>
      <w:rFonts w:eastAsiaTheme="minorEastAsia"/>
      <w:caps/>
      <w:color w:val="404040" w:themeColor="text1" w:themeTint="BF"/>
      <w:spacing w:val="20"/>
      <w:sz w:val="28"/>
      <w:szCs w:val="28"/>
      <w:lang w:eastAsia="lt-LT"/>
    </w:rPr>
  </w:style>
  <w:style w:type="paragraph" w:customStyle="1" w:styleId="Skaiiai2lygis">
    <w:name w:val="Skaičiai_2 lygis"/>
    <w:basedOn w:val="prastasis"/>
    <w:link w:val="Skaiiai2lygisChar"/>
    <w:qFormat/>
    <w:rsid w:val="00A61FAB"/>
    <w:pPr>
      <w:numPr>
        <w:ilvl w:val="1"/>
        <w:numId w:val="9"/>
      </w:numPr>
      <w:spacing w:after="0" w:line="240" w:lineRule="auto"/>
      <w:jc w:val="both"/>
    </w:pPr>
    <w:rPr>
      <w:rFonts w:eastAsia="Times New Roman"/>
      <w:color w:val="000000"/>
      <w:sz w:val="22"/>
      <w:lang w:val="en-US"/>
    </w:rPr>
  </w:style>
  <w:style w:type="character" w:customStyle="1" w:styleId="Skaiiai2lygisChar">
    <w:name w:val="Skaičiai_2 lygis Char"/>
    <w:basedOn w:val="Numatytasispastraiposriftas"/>
    <w:link w:val="Skaiiai2lygis"/>
    <w:locked/>
    <w:rsid w:val="00A61FAB"/>
    <w:rPr>
      <w:rFonts w:ascii="Times New Roman" w:eastAsia="Times New Roman" w:hAnsi="Times New Roman" w:cs="Times New Roman"/>
      <w:color w:val="000000"/>
      <w:lang w:val="en-US"/>
    </w:rPr>
  </w:style>
  <w:style w:type="character" w:styleId="Hipersaitas">
    <w:name w:val="Hyperlink"/>
    <w:basedOn w:val="Numatytasispastraiposriftas"/>
    <w:uiPriority w:val="99"/>
    <w:unhideWhenUsed/>
    <w:rsid w:val="00290214"/>
    <w:rPr>
      <w:color w:val="0563C1" w:themeColor="hyperlink"/>
      <w:u w:val="single"/>
    </w:rPr>
  </w:style>
  <w:style w:type="character" w:customStyle="1" w:styleId="Neapdorotaspaminjimas1">
    <w:name w:val="Neapdorotas paminėjimas1"/>
    <w:basedOn w:val="Numatytasispastraiposriftas"/>
    <w:uiPriority w:val="99"/>
    <w:semiHidden/>
    <w:unhideWhenUsed/>
    <w:rsid w:val="00290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219611">
      <w:bodyDiv w:val="1"/>
      <w:marLeft w:val="0"/>
      <w:marRight w:val="0"/>
      <w:marTop w:val="0"/>
      <w:marBottom w:val="0"/>
      <w:divBdr>
        <w:top w:val="none" w:sz="0" w:space="0" w:color="auto"/>
        <w:left w:val="none" w:sz="0" w:space="0" w:color="auto"/>
        <w:bottom w:val="none" w:sz="0" w:space="0" w:color="auto"/>
        <w:right w:val="none" w:sz="0" w:space="0" w:color="auto"/>
      </w:divBdr>
    </w:div>
    <w:div w:id="1153326791">
      <w:bodyDiv w:val="1"/>
      <w:marLeft w:val="0"/>
      <w:marRight w:val="0"/>
      <w:marTop w:val="0"/>
      <w:marBottom w:val="0"/>
      <w:divBdr>
        <w:top w:val="none" w:sz="0" w:space="0" w:color="auto"/>
        <w:left w:val="none" w:sz="0" w:space="0" w:color="auto"/>
        <w:bottom w:val="none" w:sz="0" w:space="0" w:color="auto"/>
        <w:right w:val="none" w:sz="0" w:space="0" w:color="auto"/>
      </w:divBdr>
    </w:div>
    <w:div w:id="1176655679">
      <w:bodyDiv w:val="1"/>
      <w:marLeft w:val="0"/>
      <w:marRight w:val="0"/>
      <w:marTop w:val="0"/>
      <w:marBottom w:val="0"/>
      <w:divBdr>
        <w:top w:val="none" w:sz="0" w:space="0" w:color="auto"/>
        <w:left w:val="none" w:sz="0" w:space="0" w:color="auto"/>
        <w:bottom w:val="none" w:sz="0" w:space="0" w:color="auto"/>
        <w:right w:val="none" w:sz="0" w:space="0" w:color="auto"/>
      </w:divBdr>
    </w:div>
    <w:div w:id="177963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354FC-FDDF-4290-BF8E-1AAA4D89E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5756</Words>
  <Characters>3282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Kacevičienė</dc:creator>
  <cp:keywords/>
  <dc:description/>
  <cp:lastModifiedBy>Karolis Turčinavičius</cp:lastModifiedBy>
  <cp:revision>9</cp:revision>
  <dcterms:created xsi:type="dcterms:W3CDTF">2025-09-29T06:05:00Z</dcterms:created>
  <dcterms:modified xsi:type="dcterms:W3CDTF">2025-10-01T11:43:00Z</dcterms:modified>
</cp:coreProperties>
</file>